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7" w:type="dxa"/>
        <w:tblInd w:w="198" w:type="dxa"/>
        <w:tblLayout w:type="fixed"/>
        <w:tblCellMar>
          <w:top w:w="58" w:type="dxa"/>
          <w:left w:w="115" w:type="dxa"/>
          <w:bottom w:w="58" w:type="dxa"/>
          <w:right w:w="115" w:type="dxa"/>
        </w:tblCellMar>
        <w:tblLook w:val="0000" w:firstRow="0" w:lastRow="0" w:firstColumn="0" w:lastColumn="0" w:noHBand="0" w:noVBand="0"/>
      </w:tblPr>
      <w:tblGrid>
        <w:gridCol w:w="1627"/>
        <w:gridCol w:w="540"/>
        <w:gridCol w:w="3060"/>
        <w:gridCol w:w="277"/>
        <w:gridCol w:w="1710"/>
        <w:gridCol w:w="3503"/>
      </w:tblGrid>
      <w:tr w:rsidR="002443E9" w:rsidRPr="00E45CCF" w14:paraId="12A5194F" w14:textId="77777777" w:rsidTr="002443E9">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4A" w14:textId="3FF78F09" w:rsidR="002443E9" w:rsidRPr="008553D4" w:rsidRDefault="002443E9" w:rsidP="00F57590">
            <w:pPr>
              <w:rPr>
                <w:rFonts w:asciiTheme="minorHAnsi" w:hAnsiTheme="minorHAnsi"/>
                <w:b/>
                <w:sz w:val="20"/>
                <w:szCs w:val="20"/>
              </w:rPr>
            </w:pPr>
            <w:r w:rsidRPr="008553D4">
              <w:rPr>
                <w:rFonts w:asciiTheme="minorHAnsi" w:hAnsiTheme="minorHAnsi"/>
                <w:b/>
                <w:sz w:val="20"/>
                <w:szCs w:val="20"/>
              </w:rPr>
              <w:t>Department:</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4B" w14:textId="30EBD4D2" w:rsidR="002443E9" w:rsidRPr="008553D4" w:rsidRDefault="00C966CC" w:rsidP="002443E9">
            <w:pPr>
              <w:rPr>
                <w:rFonts w:asciiTheme="minorHAnsi" w:hAnsiTheme="minorHAnsi"/>
                <w:sz w:val="20"/>
                <w:szCs w:val="20"/>
              </w:rPr>
            </w:pPr>
            <w:r>
              <w:rPr>
                <w:rFonts w:asciiTheme="minorHAnsi" w:hAnsiTheme="minorHAnsi"/>
                <w:sz w:val="20"/>
                <w:szCs w:val="20"/>
              </w:rPr>
              <w:t>Clinical</w:t>
            </w:r>
          </w:p>
        </w:tc>
        <w:tc>
          <w:tcPr>
            <w:tcW w:w="277" w:type="dxa"/>
            <w:tcBorders>
              <w:left w:val="single" w:sz="6" w:space="0" w:color="7F7F7F" w:themeColor="text1" w:themeTint="80"/>
              <w:right w:val="single" w:sz="6" w:space="0" w:color="7F7F7F" w:themeColor="text1" w:themeTint="80"/>
            </w:tcBorders>
          </w:tcPr>
          <w:p w14:paraId="12A5194C" w14:textId="77777777" w:rsidR="002443E9" w:rsidRPr="00E45CCF" w:rsidRDefault="002443E9"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4D" w14:textId="77777777" w:rsidR="002443E9" w:rsidRPr="00E45CCF" w:rsidRDefault="002443E9" w:rsidP="002443E9">
            <w:pPr>
              <w:rPr>
                <w:rFonts w:asciiTheme="minorHAnsi" w:hAnsiTheme="minorHAnsi"/>
                <w:b/>
                <w:sz w:val="20"/>
                <w:szCs w:val="20"/>
              </w:rPr>
            </w:pPr>
            <w:r w:rsidRPr="00E45CCF">
              <w:rPr>
                <w:rFonts w:asciiTheme="minorHAnsi" w:hAnsiTheme="minorHAnsi"/>
                <w:b/>
                <w:sz w:val="20"/>
                <w:szCs w:val="20"/>
              </w:rPr>
              <w:t>Reports to (title):</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4E" w14:textId="3971DE55" w:rsidR="002443E9" w:rsidRPr="004F50CA" w:rsidRDefault="002443E9" w:rsidP="002443E9">
            <w:pPr>
              <w:rPr>
                <w:rFonts w:asciiTheme="minorHAnsi" w:hAnsiTheme="minorHAnsi"/>
                <w:color w:val="FF0000"/>
                <w:sz w:val="20"/>
                <w:szCs w:val="20"/>
              </w:rPr>
            </w:pPr>
          </w:p>
        </w:tc>
      </w:tr>
      <w:tr w:rsidR="002443E9" w:rsidRPr="00E45CCF" w14:paraId="12A5195B" w14:textId="77777777" w:rsidTr="002443E9">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56" w14:textId="79EDD0F2" w:rsidR="002443E9" w:rsidRPr="00E45CCF" w:rsidRDefault="002443E9" w:rsidP="00F57590">
            <w:pPr>
              <w:rPr>
                <w:rFonts w:asciiTheme="minorHAnsi" w:hAnsiTheme="minorHAnsi"/>
                <w:b/>
                <w:sz w:val="20"/>
                <w:szCs w:val="20"/>
              </w:rPr>
            </w:pPr>
            <w:r>
              <w:rPr>
                <w:rFonts w:asciiTheme="minorHAnsi" w:hAnsiTheme="minorHAnsi"/>
                <w:b/>
                <w:sz w:val="20"/>
                <w:szCs w:val="20"/>
              </w:rPr>
              <w:t>Pay Range</w:t>
            </w:r>
            <w:r w:rsidRPr="00E45CCF">
              <w:rPr>
                <w:rFonts w:asciiTheme="minorHAnsi" w:hAnsiTheme="minorHAnsi"/>
                <w:b/>
                <w:sz w:val="20"/>
                <w:szCs w:val="20"/>
              </w:rPr>
              <w:t>:</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57" w14:textId="77777777" w:rsidR="002443E9" w:rsidRPr="00E45CCF" w:rsidRDefault="002443E9" w:rsidP="002443E9">
            <w:pPr>
              <w:rPr>
                <w:rFonts w:asciiTheme="minorHAnsi" w:hAnsiTheme="minorHAnsi"/>
                <w:sz w:val="20"/>
                <w:szCs w:val="20"/>
              </w:rPr>
            </w:pPr>
          </w:p>
        </w:tc>
        <w:tc>
          <w:tcPr>
            <w:tcW w:w="277" w:type="dxa"/>
            <w:tcBorders>
              <w:left w:val="single" w:sz="6" w:space="0" w:color="7F7F7F" w:themeColor="text1" w:themeTint="80"/>
              <w:right w:val="single" w:sz="6" w:space="0" w:color="7F7F7F" w:themeColor="text1" w:themeTint="80"/>
            </w:tcBorders>
          </w:tcPr>
          <w:p w14:paraId="12A51958" w14:textId="77777777" w:rsidR="002443E9" w:rsidRPr="00E45CCF" w:rsidRDefault="002443E9"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59" w14:textId="77777777" w:rsidR="002443E9" w:rsidRPr="00E45CCF" w:rsidRDefault="002443E9" w:rsidP="002443E9">
            <w:pPr>
              <w:rPr>
                <w:rFonts w:asciiTheme="minorHAnsi" w:hAnsiTheme="minorHAnsi"/>
                <w:b/>
                <w:sz w:val="20"/>
                <w:szCs w:val="20"/>
              </w:rPr>
            </w:pPr>
            <w:r w:rsidRPr="00E45CCF">
              <w:rPr>
                <w:rFonts w:asciiTheme="minorHAnsi" w:hAnsiTheme="minorHAnsi"/>
                <w:b/>
                <w:sz w:val="20"/>
                <w:szCs w:val="20"/>
              </w:rPr>
              <w:t>Supervises:</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5A" w14:textId="48B4436A" w:rsidR="002443E9" w:rsidRPr="00F6143A" w:rsidRDefault="002443E9" w:rsidP="007C1F43">
            <w:pPr>
              <w:rPr>
                <w:rFonts w:asciiTheme="minorHAnsi" w:hAnsiTheme="minorHAnsi"/>
                <w:sz w:val="20"/>
                <w:szCs w:val="20"/>
                <w:highlight w:val="yellow"/>
              </w:rPr>
            </w:pPr>
            <w:bookmarkStart w:id="0" w:name="_GoBack"/>
            <w:bookmarkEnd w:id="0"/>
          </w:p>
        </w:tc>
      </w:tr>
      <w:tr w:rsidR="002443E9" w:rsidRPr="00E45CCF" w14:paraId="12A51961" w14:textId="77777777" w:rsidTr="002443E9">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5C" w14:textId="303303D3" w:rsidR="002443E9" w:rsidRPr="00E45CCF" w:rsidRDefault="002443E9" w:rsidP="00F57590">
            <w:pPr>
              <w:rPr>
                <w:rFonts w:asciiTheme="minorHAnsi" w:hAnsiTheme="minorHAnsi"/>
                <w:b/>
                <w:sz w:val="20"/>
                <w:szCs w:val="20"/>
              </w:rPr>
            </w:pPr>
            <w:r w:rsidRPr="00E45CCF">
              <w:rPr>
                <w:rFonts w:asciiTheme="minorHAnsi" w:hAnsiTheme="minorHAnsi"/>
                <w:b/>
                <w:sz w:val="20"/>
                <w:szCs w:val="20"/>
              </w:rPr>
              <w:t>Hours/week:</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5D" w14:textId="475526CD" w:rsidR="002443E9" w:rsidRPr="00E45CCF" w:rsidRDefault="008553D4" w:rsidP="002443E9">
            <w:pPr>
              <w:rPr>
                <w:rFonts w:asciiTheme="minorHAnsi" w:hAnsiTheme="minorHAnsi"/>
                <w:sz w:val="20"/>
                <w:szCs w:val="20"/>
              </w:rPr>
            </w:pPr>
            <w:r>
              <w:rPr>
                <w:rFonts w:asciiTheme="minorHAnsi" w:hAnsiTheme="minorHAnsi"/>
                <w:sz w:val="20"/>
                <w:szCs w:val="20"/>
              </w:rPr>
              <w:t>40</w:t>
            </w:r>
          </w:p>
        </w:tc>
        <w:tc>
          <w:tcPr>
            <w:tcW w:w="277" w:type="dxa"/>
            <w:tcBorders>
              <w:left w:val="single" w:sz="6" w:space="0" w:color="7F7F7F" w:themeColor="text1" w:themeTint="80"/>
              <w:right w:val="single" w:sz="6" w:space="0" w:color="7F7F7F" w:themeColor="text1" w:themeTint="80"/>
            </w:tcBorders>
          </w:tcPr>
          <w:p w14:paraId="12A5195E" w14:textId="77777777" w:rsidR="002443E9" w:rsidRPr="00E45CCF" w:rsidRDefault="002443E9"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5F" w14:textId="77777777" w:rsidR="002443E9" w:rsidRPr="00E45CCF" w:rsidRDefault="002443E9" w:rsidP="00F57590">
            <w:pPr>
              <w:rPr>
                <w:rFonts w:asciiTheme="minorHAnsi" w:hAnsiTheme="minorHAnsi"/>
                <w:b/>
                <w:sz w:val="20"/>
                <w:szCs w:val="20"/>
              </w:rPr>
            </w:pPr>
            <w:r w:rsidRPr="00E45CCF">
              <w:rPr>
                <w:rFonts w:asciiTheme="minorHAnsi" w:hAnsiTheme="minorHAnsi"/>
                <w:b/>
                <w:sz w:val="20"/>
                <w:szCs w:val="20"/>
              </w:rPr>
              <w:t>Classification:</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60" w14:textId="0B5EA388" w:rsidR="002443E9" w:rsidRPr="00F6143A" w:rsidRDefault="002443E9" w:rsidP="008553D4">
            <w:pPr>
              <w:pStyle w:val="Text"/>
              <w:spacing w:before="0" w:after="0" w:line="240" w:lineRule="auto"/>
              <w:rPr>
                <w:rFonts w:asciiTheme="minorHAnsi" w:hAnsiTheme="minorHAnsi"/>
                <w:sz w:val="20"/>
                <w:szCs w:val="20"/>
                <w:highlight w:val="yellow"/>
              </w:rPr>
            </w:pPr>
          </w:p>
        </w:tc>
      </w:tr>
      <w:tr w:rsidR="002443E9" w:rsidRPr="00E45CCF" w14:paraId="12A51967" w14:textId="77777777" w:rsidTr="002443E9">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62" w14:textId="36F1F25D" w:rsidR="002443E9" w:rsidRPr="00E45CCF" w:rsidRDefault="002443E9" w:rsidP="002443E9">
            <w:pPr>
              <w:rPr>
                <w:rFonts w:asciiTheme="minorHAnsi" w:hAnsiTheme="minorHAnsi"/>
                <w:b/>
                <w:sz w:val="20"/>
                <w:szCs w:val="20"/>
              </w:rPr>
            </w:pPr>
            <w:r w:rsidRPr="00E45CCF">
              <w:rPr>
                <w:rFonts w:asciiTheme="minorHAnsi" w:hAnsiTheme="minorHAnsi"/>
                <w:b/>
                <w:sz w:val="20"/>
                <w:szCs w:val="20"/>
              </w:rPr>
              <w:t>Type of Position:</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63" w14:textId="500320F3" w:rsidR="002443E9" w:rsidRPr="00E45CCF" w:rsidRDefault="002443E9" w:rsidP="008553D4">
            <w:pPr>
              <w:rPr>
                <w:rFonts w:asciiTheme="minorHAnsi" w:hAnsiTheme="minorHAnsi"/>
                <w:sz w:val="20"/>
                <w:szCs w:val="20"/>
              </w:rPr>
            </w:pPr>
            <w:r w:rsidRPr="00E45CCF">
              <w:rPr>
                <w:rStyle w:val="CheckBoxChar"/>
                <w:rFonts w:asciiTheme="minorHAnsi" w:hAnsiTheme="minorHAnsi"/>
                <w:color w:val="auto"/>
                <w:sz w:val="20"/>
                <w:szCs w:val="20"/>
              </w:rPr>
              <w:t>Full-time</w:t>
            </w:r>
          </w:p>
        </w:tc>
        <w:tc>
          <w:tcPr>
            <w:tcW w:w="277" w:type="dxa"/>
            <w:tcBorders>
              <w:left w:val="single" w:sz="6" w:space="0" w:color="7F7F7F" w:themeColor="text1" w:themeTint="80"/>
              <w:right w:val="single" w:sz="6" w:space="0" w:color="7F7F7F" w:themeColor="text1" w:themeTint="80"/>
            </w:tcBorders>
          </w:tcPr>
          <w:p w14:paraId="12A51964" w14:textId="77777777" w:rsidR="002443E9" w:rsidRPr="00E45CCF" w:rsidRDefault="002443E9"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65" w14:textId="77777777" w:rsidR="002443E9" w:rsidRPr="00E45CCF" w:rsidRDefault="002443E9" w:rsidP="00F57590">
            <w:pPr>
              <w:rPr>
                <w:rFonts w:asciiTheme="minorHAnsi" w:hAnsiTheme="minorHAnsi"/>
                <w:b/>
                <w:sz w:val="20"/>
                <w:szCs w:val="20"/>
              </w:rPr>
            </w:pPr>
            <w:r w:rsidRPr="00E45CCF">
              <w:rPr>
                <w:rFonts w:asciiTheme="minorHAnsi" w:hAnsiTheme="minorHAnsi"/>
                <w:b/>
                <w:sz w:val="20"/>
                <w:szCs w:val="20"/>
              </w:rPr>
              <w:t>Effective Date:</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66" w14:textId="606B31B4" w:rsidR="002443E9" w:rsidRPr="00E45CCF" w:rsidRDefault="002443E9" w:rsidP="006D30C5">
            <w:pPr>
              <w:rPr>
                <w:rFonts w:asciiTheme="minorHAnsi" w:hAnsiTheme="minorHAnsi"/>
                <w:sz w:val="20"/>
                <w:szCs w:val="20"/>
              </w:rPr>
            </w:pPr>
          </w:p>
        </w:tc>
      </w:tr>
      <w:tr w:rsidR="002443E9" w:rsidRPr="00E45CCF" w14:paraId="12A5196D" w14:textId="77777777" w:rsidTr="002443E9">
        <w:tc>
          <w:tcPr>
            <w:tcW w:w="1627" w:type="dxa"/>
            <w:tcBorders>
              <w:bottom w:val="single" w:sz="6" w:space="0" w:color="7F7F7F" w:themeColor="text1" w:themeTint="80"/>
            </w:tcBorders>
          </w:tcPr>
          <w:p w14:paraId="12A51968" w14:textId="368AEC55" w:rsidR="002443E9" w:rsidRPr="00E45CCF" w:rsidRDefault="002443E9" w:rsidP="002443E9">
            <w:pPr>
              <w:rPr>
                <w:rFonts w:asciiTheme="minorHAnsi" w:hAnsiTheme="minorHAnsi"/>
                <w:b/>
                <w:sz w:val="20"/>
                <w:szCs w:val="20"/>
              </w:rPr>
            </w:pPr>
          </w:p>
        </w:tc>
        <w:tc>
          <w:tcPr>
            <w:tcW w:w="3600" w:type="dxa"/>
            <w:gridSpan w:val="2"/>
          </w:tcPr>
          <w:p w14:paraId="12A51969" w14:textId="0A993846" w:rsidR="002443E9" w:rsidRPr="00E45CCF" w:rsidRDefault="002443E9" w:rsidP="00416C24">
            <w:pPr>
              <w:pStyle w:val="Text"/>
              <w:spacing w:before="0" w:after="0" w:line="240" w:lineRule="auto"/>
              <w:rPr>
                <w:rStyle w:val="CheckBoxChar"/>
                <w:rFonts w:asciiTheme="minorHAnsi" w:hAnsiTheme="minorHAnsi"/>
                <w:color w:val="auto"/>
                <w:sz w:val="20"/>
                <w:szCs w:val="20"/>
              </w:rPr>
            </w:pPr>
          </w:p>
        </w:tc>
        <w:tc>
          <w:tcPr>
            <w:tcW w:w="277" w:type="dxa"/>
            <w:tcBorders>
              <w:left w:val="single" w:sz="6" w:space="0" w:color="7F7F7F" w:themeColor="text1" w:themeTint="80"/>
              <w:right w:val="single" w:sz="6" w:space="0" w:color="7F7F7F" w:themeColor="text1" w:themeTint="80"/>
            </w:tcBorders>
          </w:tcPr>
          <w:p w14:paraId="12A5196A" w14:textId="77777777" w:rsidR="002443E9" w:rsidRPr="00E45CCF" w:rsidRDefault="002443E9"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6B" w14:textId="77777777" w:rsidR="002443E9" w:rsidRPr="00E45CCF" w:rsidRDefault="002443E9" w:rsidP="002443E9">
            <w:pPr>
              <w:rPr>
                <w:rFonts w:asciiTheme="minorHAnsi" w:hAnsiTheme="minorHAnsi"/>
                <w:b/>
                <w:sz w:val="20"/>
                <w:szCs w:val="20"/>
              </w:rPr>
            </w:pPr>
            <w:r w:rsidRPr="00E45CCF">
              <w:rPr>
                <w:rFonts w:asciiTheme="minorHAnsi" w:hAnsiTheme="minorHAnsi"/>
                <w:b/>
                <w:sz w:val="20"/>
                <w:szCs w:val="20"/>
              </w:rPr>
              <w:t>Revised Date:</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A5196C" w14:textId="36BDA0C5" w:rsidR="002443E9" w:rsidRPr="00E45CCF" w:rsidRDefault="002443E9" w:rsidP="002443E9">
            <w:pPr>
              <w:rPr>
                <w:rFonts w:asciiTheme="minorHAnsi" w:hAnsiTheme="minorHAnsi"/>
                <w:sz w:val="20"/>
                <w:szCs w:val="20"/>
              </w:rPr>
            </w:pPr>
          </w:p>
        </w:tc>
      </w:tr>
      <w:tr w:rsidR="002443E9" w:rsidRPr="00E45CCF" w14:paraId="12A5196F" w14:textId="77777777" w:rsidTr="002443E9">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12A5196E" w14:textId="72754161" w:rsidR="002443E9" w:rsidRPr="00E45CCF" w:rsidRDefault="002443E9" w:rsidP="002443E9">
            <w:pPr>
              <w:autoSpaceDE w:val="0"/>
              <w:autoSpaceDN w:val="0"/>
              <w:adjustRightInd w:val="0"/>
              <w:spacing w:after="120"/>
              <w:jc w:val="both"/>
              <w:rPr>
                <w:rFonts w:asciiTheme="minorHAnsi" w:hAnsiTheme="minorHAnsi"/>
                <w:sz w:val="20"/>
                <w:szCs w:val="20"/>
              </w:rPr>
            </w:pPr>
            <w:r w:rsidRPr="002443E9">
              <w:rPr>
                <w:rFonts w:asciiTheme="minorHAnsi" w:hAnsiTheme="minorHAnsi"/>
                <w:b/>
                <w:sz w:val="22"/>
              </w:rPr>
              <w:t>PERFORMANCE EXPECTATIONS</w:t>
            </w:r>
          </w:p>
        </w:tc>
      </w:tr>
      <w:tr w:rsidR="002443E9" w:rsidRPr="00E45CCF" w14:paraId="12A51971" w14:textId="77777777" w:rsidTr="002443E9">
        <w:tc>
          <w:tcPr>
            <w:tcW w:w="10717" w:type="dxa"/>
            <w:gridSpan w:val="6"/>
            <w:tcBorders>
              <w:top w:val="single" w:sz="6" w:space="0" w:color="7F7F7F" w:themeColor="text1" w:themeTint="80"/>
              <w:bottom w:val="single" w:sz="6" w:space="0" w:color="7F7F7F" w:themeColor="text1" w:themeTint="80"/>
            </w:tcBorders>
            <w:shd w:val="clear" w:color="auto" w:fill="FFFFFF" w:themeFill="background1"/>
          </w:tcPr>
          <w:p w14:paraId="4B0BAD09" w14:textId="77777777" w:rsidR="0048467C" w:rsidRPr="00E45CCF" w:rsidRDefault="0048467C" w:rsidP="0048467C">
            <w:pPr>
              <w:autoSpaceDE w:val="0"/>
              <w:autoSpaceDN w:val="0"/>
              <w:adjustRightInd w:val="0"/>
              <w:spacing w:after="120"/>
              <w:jc w:val="both"/>
              <w:rPr>
                <w:rFonts w:asciiTheme="minorHAnsi" w:hAnsiTheme="minorHAnsi"/>
                <w:sz w:val="20"/>
              </w:rPr>
            </w:pPr>
            <w:r w:rsidRPr="00E45CCF">
              <w:rPr>
                <w:rFonts w:asciiTheme="minorHAnsi" w:hAnsiTheme="minorHAnsi"/>
                <w:sz w:val="20"/>
              </w:rPr>
              <w:t xml:space="preserve">In performance of their respective tasks and duties all employees of </w:t>
            </w:r>
            <w:r>
              <w:rPr>
                <w:rFonts w:asciiTheme="minorHAnsi" w:hAnsiTheme="minorHAnsi"/>
                <w:sz w:val="20"/>
              </w:rPr>
              <w:t xml:space="preserve"> Turning Point Recovery Center Inc.</w:t>
            </w:r>
            <w:r w:rsidRPr="00E45CCF">
              <w:rPr>
                <w:rFonts w:asciiTheme="minorHAnsi" w:hAnsiTheme="minorHAnsi"/>
                <w:sz w:val="20"/>
              </w:rPr>
              <w:t xml:space="preserve"> are expected to conform to the following:</w:t>
            </w:r>
          </w:p>
          <w:p w14:paraId="19FA10D5" w14:textId="77777777" w:rsidR="0048467C" w:rsidRPr="00E45CCF" w:rsidRDefault="0048467C" w:rsidP="0048467C">
            <w:pPr>
              <w:pStyle w:val="ListParagraph"/>
              <w:numPr>
                <w:ilvl w:val="0"/>
                <w:numId w:val="13"/>
              </w:numPr>
              <w:autoSpaceDE w:val="0"/>
              <w:autoSpaceDN w:val="0"/>
              <w:adjustRightInd w:val="0"/>
              <w:spacing w:before="120"/>
              <w:contextualSpacing w:val="0"/>
              <w:jc w:val="both"/>
              <w:rPr>
                <w:rFonts w:asciiTheme="minorHAnsi" w:hAnsiTheme="minorHAnsi"/>
                <w:sz w:val="20"/>
              </w:rPr>
            </w:pPr>
            <w:r w:rsidRPr="00E45CCF">
              <w:rPr>
                <w:rFonts w:asciiTheme="minorHAnsi" w:hAnsiTheme="minorHAnsi"/>
                <w:sz w:val="20"/>
              </w:rPr>
              <w:t>Uphold all principles of confidentiality to the fullest extent.</w:t>
            </w:r>
          </w:p>
          <w:p w14:paraId="296477B3" w14:textId="77777777" w:rsidR="0048467C" w:rsidRPr="00E45CCF" w:rsidRDefault="0048467C" w:rsidP="0048467C">
            <w:pPr>
              <w:pStyle w:val="ListParagraph"/>
              <w:numPr>
                <w:ilvl w:val="0"/>
                <w:numId w:val="13"/>
              </w:numPr>
              <w:autoSpaceDE w:val="0"/>
              <w:autoSpaceDN w:val="0"/>
              <w:adjustRightInd w:val="0"/>
              <w:contextualSpacing w:val="0"/>
              <w:jc w:val="both"/>
              <w:rPr>
                <w:rFonts w:asciiTheme="minorHAnsi" w:hAnsiTheme="minorHAnsi"/>
                <w:sz w:val="20"/>
              </w:rPr>
            </w:pPr>
            <w:r w:rsidRPr="00E45CCF">
              <w:rPr>
                <w:rFonts w:asciiTheme="minorHAnsi" w:hAnsiTheme="minorHAnsi"/>
                <w:sz w:val="20"/>
              </w:rPr>
              <w:t>Adhere to all professional and ethical behavior standards of the healthcare industry.</w:t>
            </w:r>
          </w:p>
          <w:p w14:paraId="0E50C9F9" w14:textId="77777777" w:rsidR="0048467C" w:rsidRPr="00E45CCF" w:rsidRDefault="0048467C" w:rsidP="0048467C">
            <w:pPr>
              <w:pStyle w:val="ListParagraph"/>
              <w:numPr>
                <w:ilvl w:val="0"/>
                <w:numId w:val="13"/>
              </w:numPr>
              <w:autoSpaceDE w:val="0"/>
              <w:autoSpaceDN w:val="0"/>
              <w:adjustRightInd w:val="0"/>
              <w:contextualSpacing w:val="0"/>
              <w:jc w:val="both"/>
              <w:rPr>
                <w:rFonts w:asciiTheme="minorHAnsi" w:hAnsiTheme="minorHAnsi"/>
                <w:sz w:val="20"/>
              </w:rPr>
            </w:pPr>
            <w:r w:rsidRPr="00E45CCF">
              <w:rPr>
                <w:rFonts w:asciiTheme="minorHAnsi" w:hAnsiTheme="minorHAnsi"/>
                <w:sz w:val="20"/>
              </w:rPr>
              <w:t xml:space="preserve">Interact in an honest, trustworthy and </w:t>
            </w:r>
            <w:r>
              <w:rPr>
                <w:rFonts w:asciiTheme="minorHAnsi" w:hAnsiTheme="minorHAnsi"/>
                <w:sz w:val="20"/>
              </w:rPr>
              <w:t>respectful</w:t>
            </w:r>
            <w:r w:rsidRPr="00E45CCF">
              <w:rPr>
                <w:rFonts w:asciiTheme="minorHAnsi" w:hAnsiTheme="minorHAnsi"/>
                <w:sz w:val="20"/>
              </w:rPr>
              <w:t xml:space="preserve"> manner with </w:t>
            </w:r>
            <w:r>
              <w:rPr>
                <w:rFonts w:asciiTheme="minorHAnsi" w:hAnsiTheme="minorHAnsi"/>
                <w:sz w:val="20"/>
              </w:rPr>
              <w:t>participants</w:t>
            </w:r>
            <w:r w:rsidRPr="00E45CCF">
              <w:rPr>
                <w:rFonts w:asciiTheme="minorHAnsi" w:hAnsiTheme="minorHAnsi"/>
                <w:sz w:val="20"/>
              </w:rPr>
              <w:t>, employees</w:t>
            </w:r>
            <w:r>
              <w:rPr>
                <w:rFonts w:asciiTheme="minorHAnsi" w:hAnsiTheme="minorHAnsi"/>
                <w:sz w:val="20"/>
              </w:rPr>
              <w:t>, visitors</w:t>
            </w:r>
            <w:r w:rsidRPr="00E45CCF">
              <w:rPr>
                <w:rFonts w:asciiTheme="minorHAnsi" w:hAnsiTheme="minorHAnsi"/>
                <w:sz w:val="20"/>
              </w:rPr>
              <w:t xml:space="preserve"> and vendors. </w:t>
            </w:r>
          </w:p>
          <w:p w14:paraId="4C6114EC" w14:textId="10303DA7" w:rsidR="0048467C" w:rsidRPr="00E45CCF" w:rsidRDefault="0048467C" w:rsidP="0048467C">
            <w:pPr>
              <w:pStyle w:val="ListParagraph"/>
              <w:numPr>
                <w:ilvl w:val="0"/>
                <w:numId w:val="13"/>
              </w:numPr>
              <w:autoSpaceDE w:val="0"/>
              <w:autoSpaceDN w:val="0"/>
              <w:adjustRightInd w:val="0"/>
              <w:contextualSpacing w:val="0"/>
              <w:jc w:val="both"/>
              <w:rPr>
                <w:rFonts w:asciiTheme="minorHAnsi" w:hAnsiTheme="minorHAnsi"/>
                <w:sz w:val="20"/>
              </w:rPr>
            </w:pPr>
            <w:r>
              <w:rPr>
                <w:rFonts w:asciiTheme="minorHAnsi" w:hAnsiTheme="minorHAnsi"/>
                <w:sz w:val="20"/>
              </w:rPr>
              <w:t>Comply wi</w:t>
            </w:r>
            <w:r w:rsidR="001F2E18">
              <w:rPr>
                <w:rFonts w:asciiTheme="minorHAnsi" w:hAnsiTheme="minorHAnsi"/>
                <w:sz w:val="20"/>
              </w:rPr>
              <w:t>th Turning Point Recovery Center &amp; Focused Recovery of New Mexico’s</w:t>
            </w:r>
            <w:r>
              <w:rPr>
                <w:rFonts w:asciiTheme="minorHAnsi" w:hAnsiTheme="minorHAnsi"/>
                <w:sz w:val="20"/>
              </w:rPr>
              <w:t xml:space="preserve"> policies and procedures</w:t>
            </w:r>
            <w:r w:rsidRPr="00E45CCF">
              <w:rPr>
                <w:rFonts w:asciiTheme="minorHAnsi" w:hAnsiTheme="minorHAnsi"/>
                <w:sz w:val="20"/>
              </w:rPr>
              <w:t>.</w:t>
            </w:r>
          </w:p>
          <w:p w14:paraId="12A51970" w14:textId="0B2F05C2" w:rsidR="0021061B" w:rsidRPr="0021061B" w:rsidRDefault="0048467C" w:rsidP="0048467C">
            <w:pPr>
              <w:pStyle w:val="ListParagraph"/>
              <w:numPr>
                <w:ilvl w:val="0"/>
                <w:numId w:val="13"/>
              </w:numPr>
              <w:autoSpaceDE w:val="0"/>
              <w:autoSpaceDN w:val="0"/>
              <w:adjustRightInd w:val="0"/>
              <w:spacing w:after="120"/>
              <w:contextualSpacing w:val="0"/>
              <w:jc w:val="both"/>
              <w:rPr>
                <w:rFonts w:asciiTheme="minorHAnsi" w:hAnsiTheme="minorHAnsi"/>
                <w:sz w:val="20"/>
              </w:rPr>
            </w:pPr>
            <w:r w:rsidRPr="0048467C">
              <w:rPr>
                <w:rFonts w:asciiTheme="minorHAnsi" w:hAnsiTheme="minorHAnsi"/>
                <w:sz w:val="20"/>
              </w:rPr>
              <w:t>Maintain a current insurable driver’s license</w:t>
            </w:r>
          </w:p>
        </w:tc>
      </w:tr>
      <w:tr w:rsidR="002443E9" w:rsidRPr="00E45CCF" w14:paraId="12A51978" w14:textId="77777777" w:rsidTr="002443E9">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12A51977" w14:textId="567D2523" w:rsidR="002443E9" w:rsidRPr="002443E9" w:rsidRDefault="002443E9" w:rsidP="002443E9">
            <w:pPr>
              <w:autoSpaceDE w:val="0"/>
              <w:autoSpaceDN w:val="0"/>
              <w:adjustRightInd w:val="0"/>
              <w:spacing w:after="120"/>
              <w:jc w:val="both"/>
              <w:rPr>
                <w:rFonts w:asciiTheme="minorHAnsi" w:hAnsiTheme="minorHAnsi"/>
                <w:b/>
                <w:sz w:val="20"/>
              </w:rPr>
            </w:pPr>
            <w:r w:rsidRPr="002443E9">
              <w:rPr>
                <w:rFonts w:asciiTheme="minorHAnsi" w:hAnsiTheme="minorHAnsi"/>
                <w:b/>
                <w:sz w:val="22"/>
              </w:rPr>
              <w:t xml:space="preserve">POSITION PURPOSE </w:t>
            </w:r>
          </w:p>
        </w:tc>
      </w:tr>
      <w:tr w:rsidR="002443E9" w:rsidRPr="00E45CCF" w14:paraId="12A5197A" w14:textId="77777777" w:rsidTr="002443E9">
        <w:tc>
          <w:tcPr>
            <w:tcW w:w="10717" w:type="dxa"/>
            <w:gridSpan w:val="6"/>
            <w:tcBorders>
              <w:top w:val="single" w:sz="6" w:space="0" w:color="7F7F7F" w:themeColor="text1" w:themeTint="80"/>
              <w:bottom w:val="single" w:sz="6" w:space="0" w:color="7F7F7F" w:themeColor="text1" w:themeTint="80"/>
            </w:tcBorders>
            <w:shd w:val="clear" w:color="auto" w:fill="FFFFFF" w:themeFill="background1"/>
          </w:tcPr>
          <w:p w14:paraId="12A51979" w14:textId="4693732E" w:rsidR="00555214" w:rsidRPr="00F12494" w:rsidRDefault="00DC3FF0" w:rsidP="00772D6C">
            <w:pPr>
              <w:spacing w:after="120"/>
              <w:rPr>
                <w:rFonts w:asciiTheme="minorHAnsi" w:hAnsiTheme="minorHAnsi" w:cstheme="minorHAnsi"/>
                <w:sz w:val="20"/>
                <w:szCs w:val="20"/>
              </w:rPr>
            </w:pPr>
            <w:r w:rsidRPr="00DC3FF0">
              <w:rPr>
                <w:rFonts w:asciiTheme="minorHAnsi" w:hAnsiTheme="minorHAnsi" w:cstheme="minorHAnsi"/>
                <w:sz w:val="20"/>
                <w:szCs w:val="20"/>
              </w:rPr>
              <w:t xml:space="preserve">To clinically manage the mental and behavioral process for clients who express a willingness to submit to the program.  </w:t>
            </w:r>
            <w:r w:rsidR="00F12494" w:rsidRPr="00DC3FF0">
              <w:rPr>
                <w:rFonts w:asciiTheme="minorHAnsi" w:hAnsiTheme="minorHAnsi" w:cstheme="minorHAnsi"/>
                <w:sz w:val="20"/>
                <w:szCs w:val="20"/>
              </w:rPr>
              <w:t>To provide and professionally document continuity of care for clients through the IOP and continuing care phases of recovery therapy.  Specifically, this position is responsible for engaging the client in treatment toward the goal of long-term sobriety from substance abuse or dependence.  Ongoing individual sessions are always included, while family intervention therapy will be provided as needed. (NOTE: Any service should only be provided if it is within the scope of the clinician’s license).</w:t>
            </w:r>
            <w:r w:rsidR="00F12494" w:rsidRPr="00F12494">
              <w:rPr>
                <w:rFonts w:asciiTheme="minorHAnsi" w:hAnsiTheme="minorHAnsi" w:cstheme="minorHAnsi"/>
                <w:sz w:val="20"/>
                <w:szCs w:val="20"/>
              </w:rPr>
              <w:t xml:space="preserve"> </w:t>
            </w:r>
          </w:p>
        </w:tc>
      </w:tr>
      <w:tr w:rsidR="002443E9" w:rsidRPr="00F6143A" w14:paraId="12A5197C" w14:textId="77777777" w:rsidTr="002443E9">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12A5197B" w14:textId="27B66668" w:rsidR="002443E9" w:rsidRPr="00F6143A" w:rsidRDefault="002443E9" w:rsidP="00052717">
            <w:pPr>
              <w:pStyle w:val="Heading2"/>
              <w:tabs>
                <w:tab w:val="clear" w:pos="7185"/>
              </w:tabs>
              <w:spacing w:after="120"/>
              <w:jc w:val="both"/>
              <w:rPr>
                <w:rFonts w:asciiTheme="minorHAnsi" w:hAnsiTheme="minorHAnsi"/>
                <w:b w:val="0"/>
                <w:caps w:val="0"/>
                <w:sz w:val="20"/>
              </w:rPr>
            </w:pPr>
            <w:r w:rsidRPr="00E45CCF">
              <w:rPr>
                <w:rFonts w:asciiTheme="minorHAnsi" w:hAnsiTheme="minorHAnsi"/>
                <w:sz w:val="22"/>
              </w:rPr>
              <w:t xml:space="preserve">essential Duties, functions &amp; Responsibilities  </w:t>
            </w:r>
          </w:p>
        </w:tc>
      </w:tr>
      <w:tr w:rsidR="002443E9" w:rsidRPr="00F74447" w14:paraId="12A5197E" w14:textId="77777777" w:rsidTr="002443E9">
        <w:tc>
          <w:tcPr>
            <w:tcW w:w="10717" w:type="dxa"/>
            <w:gridSpan w:val="6"/>
            <w:tcBorders>
              <w:top w:val="single" w:sz="6" w:space="0" w:color="7F7F7F" w:themeColor="text1" w:themeTint="80"/>
            </w:tcBorders>
            <w:shd w:val="clear" w:color="auto" w:fill="FFFFFF" w:themeFill="background1"/>
          </w:tcPr>
          <w:p w14:paraId="09F194A1" w14:textId="77777777" w:rsidR="00BA1D15" w:rsidRPr="00BA1D15" w:rsidRDefault="00BA1D15" w:rsidP="00BA1D15">
            <w:pPr>
              <w:numPr>
                <w:ilvl w:val="0"/>
                <w:numId w:val="27"/>
              </w:numPr>
              <w:spacing w:line="240" w:lineRule="atLeast"/>
              <w:rPr>
                <w:rFonts w:asciiTheme="minorHAnsi" w:hAnsiTheme="minorHAnsi" w:cstheme="minorHAnsi"/>
                <w:sz w:val="20"/>
                <w:szCs w:val="20"/>
              </w:rPr>
            </w:pPr>
            <w:r w:rsidRPr="00BA1D15">
              <w:rPr>
                <w:rFonts w:asciiTheme="minorHAnsi" w:hAnsiTheme="minorHAnsi" w:cstheme="minorHAnsi"/>
                <w:sz w:val="20"/>
                <w:szCs w:val="20"/>
              </w:rPr>
              <w:t>Intensive Outpatient Program (IOP)</w:t>
            </w:r>
          </w:p>
          <w:p w14:paraId="13DF8A2E" w14:textId="77777777" w:rsidR="00BA1D15" w:rsidRPr="00BA1D15" w:rsidRDefault="00BA1D15" w:rsidP="00BA1D15">
            <w:pPr>
              <w:numPr>
                <w:ilvl w:val="1"/>
                <w:numId w:val="27"/>
              </w:numPr>
              <w:tabs>
                <w:tab w:val="left" w:pos="990"/>
              </w:tabs>
              <w:spacing w:line="240" w:lineRule="atLeast"/>
              <w:ind w:left="810" w:hanging="90"/>
              <w:rPr>
                <w:rFonts w:asciiTheme="minorHAnsi" w:hAnsiTheme="minorHAnsi" w:cstheme="minorHAnsi"/>
                <w:sz w:val="20"/>
                <w:szCs w:val="20"/>
              </w:rPr>
            </w:pPr>
            <w:r w:rsidRPr="00BA1D15">
              <w:rPr>
                <w:rFonts w:asciiTheme="minorHAnsi" w:hAnsiTheme="minorHAnsi" w:cstheme="minorHAnsi"/>
                <w:sz w:val="20"/>
                <w:szCs w:val="20"/>
              </w:rPr>
              <w:t xml:space="preserve">Provides case management, individual, and group therapy to IOP clientele. </w:t>
            </w:r>
          </w:p>
          <w:p w14:paraId="01C4C834" w14:textId="77777777" w:rsidR="00BA1D15" w:rsidRPr="00BA1D15" w:rsidRDefault="00BA1D15" w:rsidP="00BA1D15">
            <w:pPr>
              <w:numPr>
                <w:ilvl w:val="1"/>
                <w:numId w:val="27"/>
              </w:numPr>
              <w:tabs>
                <w:tab w:val="left" w:pos="990"/>
              </w:tabs>
              <w:spacing w:line="240" w:lineRule="atLeast"/>
              <w:ind w:left="810" w:hanging="90"/>
              <w:rPr>
                <w:rFonts w:asciiTheme="minorHAnsi" w:hAnsiTheme="minorHAnsi" w:cstheme="minorHAnsi"/>
                <w:sz w:val="20"/>
                <w:szCs w:val="20"/>
              </w:rPr>
            </w:pPr>
            <w:r w:rsidRPr="00BA1D15">
              <w:rPr>
                <w:rFonts w:asciiTheme="minorHAnsi" w:hAnsiTheme="minorHAnsi" w:cstheme="minorHAnsi"/>
                <w:sz w:val="20"/>
                <w:szCs w:val="20"/>
              </w:rPr>
              <w:t xml:space="preserve">Provides family therapy for IOP clientele when necessary. </w:t>
            </w:r>
          </w:p>
          <w:p w14:paraId="75411CEC" w14:textId="555A1F0F" w:rsidR="00BA1D15" w:rsidRPr="00BA1D15" w:rsidRDefault="00BA1D15" w:rsidP="00BA1D15">
            <w:pPr>
              <w:numPr>
                <w:ilvl w:val="1"/>
                <w:numId w:val="27"/>
              </w:numPr>
              <w:tabs>
                <w:tab w:val="left" w:pos="990"/>
              </w:tabs>
              <w:spacing w:line="240" w:lineRule="atLeast"/>
              <w:ind w:left="810" w:hanging="90"/>
              <w:rPr>
                <w:rFonts w:asciiTheme="minorHAnsi" w:hAnsiTheme="minorHAnsi" w:cstheme="minorHAnsi"/>
                <w:sz w:val="20"/>
                <w:szCs w:val="20"/>
              </w:rPr>
            </w:pPr>
            <w:r w:rsidRPr="00BA1D15">
              <w:rPr>
                <w:rFonts w:asciiTheme="minorHAnsi" w:hAnsiTheme="minorHAnsi" w:cstheme="minorHAnsi"/>
                <w:sz w:val="20"/>
                <w:szCs w:val="20"/>
              </w:rPr>
              <w:t xml:space="preserve">Formulate a treatment plan based on all available clinical data and input from </w:t>
            </w:r>
            <w:proofErr w:type="gramStart"/>
            <w:r w:rsidRPr="00BA1D15">
              <w:rPr>
                <w:rFonts w:asciiTheme="minorHAnsi" w:hAnsiTheme="minorHAnsi" w:cstheme="minorHAnsi"/>
                <w:sz w:val="20"/>
                <w:szCs w:val="20"/>
              </w:rPr>
              <w:t>person  served</w:t>
            </w:r>
            <w:proofErr w:type="gramEnd"/>
            <w:r w:rsidRPr="00BA1D15">
              <w:rPr>
                <w:rFonts w:asciiTheme="minorHAnsi" w:hAnsiTheme="minorHAnsi" w:cstheme="minorHAnsi"/>
                <w:sz w:val="20"/>
                <w:szCs w:val="20"/>
              </w:rPr>
              <w:t xml:space="preserve">. </w:t>
            </w:r>
          </w:p>
          <w:p w14:paraId="5DFF861E" w14:textId="77777777" w:rsidR="00BA1D15" w:rsidRPr="00BA1D15" w:rsidRDefault="00BA1D15" w:rsidP="00BA1D15">
            <w:pPr>
              <w:numPr>
                <w:ilvl w:val="1"/>
                <w:numId w:val="27"/>
              </w:numPr>
              <w:tabs>
                <w:tab w:val="left" w:pos="990"/>
              </w:tabs>
              <w:spacing w:line="240" w:lineRule="atLeast"/>
              <w:ind w:left="990" w:hanging="270"/>
              <w:rPr>
                <w:rFonts w:asciiTheme="minorHAnsi" w:hAnsiTheme="minorHAnsi" w:cstheme="minorHAnsi"/>
                <w:sz w:val="20"/>
                <w:szCs w:val="20"/>
              </w:rPr>
            </w:pPr>
            <w:r w:rsidRPr="00BA1D15">
              <w:rPr>
                <w:rFonts w:asciiTheme="minorHAnsi" w:hAnsiTheme="minorHAnsi" w:cstheme="minorHAnsi"/>
                <w:sz w:val="20"/>
                <w:szCs w:val="20"/>
              </w:rPr>
              <w:t>Administers therapy in a group and individual setting according to the treatment plan.  Involves family or other caretakers as appropriate.</w:t>
            </w:r>
          </w:p>
          <w:p w14:paraId="2EC90B62" w14:textId="77777777" w:rsidR="00BA1D15" w:rsidRPr="00BA1D15" w:rsidRDefault="00BA1D15" w:rsidP="00BA1D15">
            <w:pPr>
              <w:numPr>
                <w:ilvl w:val="1"/>
                <w:numId w:val="27"/>
              </w:numPr>
              <w:tabs>
                <w:tab w:val="left" w:pos="990"/>
              </w:tabs>
              <w:spacing w:line="240" w:lineRule="atLeast"/>
              <w:ind w:left="990" w:hanging="270"/>
              <w:rPr>
                <w:rFonts w:asciiTheme="minorHAnsi" w:hAnsiTheme="minorHAnsi" w:cstheme="minorHAnsi"/>
                <w:sz w:val="20"/>
                <w:szCs w:val="20"/>
              </w:rPr>
            </w:pPr>
            <w:r w:rsidRPr="00BA1D15">
              <w:rPr>
                <w:rFonts w:asciiTheme="minorHAnsi" w:hAnsiTheme="minorHAnsi" w:cstheme="minorHAnsi"/>
                <w:sz w:val="20"/>
                <w:szCs w:val="20"/>
              </w:rPr>
              <w:t>Clinician supports all aspects of IOP curriculum to nutrition and other life skills.</w:t>
            </w:r>
          </w:p>
          <w:p w14:paraId="71C68A50" w14:textId="77777777" w:rsidR="00BA1D15" w:rsidRPr="00BA1D15" w:rsidRDefault="00BA1D15" w:rsidP="00BA1D15">
            <w:pPr>
              <w:numPr>
                <w:ilvl w:val="1"/>
                <w:numId w:val="27"/>
              </w:numPr>
              <w:tabs>
                <w:tab w:val="left" w:pos="990"/>
              </w:tabs>
              <w:spacing w:line="240" w:lineRule="atLeast"/>
              <w:ind w:left="990" w:hanging="270"/>
              <w:rPr>
                <w:rFonts w:asciiTheme="minorHAnsi" w:hAnsiTheme="minorHAnsi" w:cstheme="minorHAnsi"/>
                <w:sz w:val="20"/>
                <w:szCs w:val="20"/>
              </w:rPr>
            </w:pPr>
            <w:r w:rsidRPr="00BA1D15">
              <w:rPr>
                <w:rFonts w:asciiTheme="minorHAnsi" w:hAnsiTheme="minorHAnsi" w:cstheme="minorHAnsi"/>
                <w:sz w:val="20"/>
                <w:szCs w:val="20"/>
              </w:rPr>
              <w:t>Creates a comprehensive discharge summary and plan upon a client’s completion of the program.</w:t>
            </w:r>
          </w:p>
          <w:p w14:paraId="68B5057D" w14:textId="77777777" w:rsidR="00BA1D15" w:rsidRPr="00BA1D15" w:rsidRDefault="00BA1D15" w:rsidP="00BA1D15">
            <w:pPr>
              <w:tabs>
                <w:tab w:val="left" w:pos="990"/>
              </w:tabs>
              <w:spacing w:line="240" w:lineRule="atLeast"/>
              <w:ind w:left="360"/>
              <w:rPr>
                <w:rFonts w:asciiTheme="minorHAnsi" w:hAnsiTheme="minorHAnsi" w:cstheme="minorHAnsi"/>
                <w:sz w:val="20"/>
                <w:szCs w:val="20"/>
              </w:rPr>
            </w:pPr>
          </w:p>
          <w:p w14:paraId="03A071F1" w14:textId="77777777" w:rsidR="00BA1D15" w:rsidRPr="00BA1D15" w:rsidRDefault="00BA1D15" w:rsidP="00BA1D15">
            <w:pPr>
              <w:numPr>
                <w:ilvl w:val="0"/>
                <w:numId w:val="27"/>
              </w:numPr>
              <w:spacing w:line="240" w:lineRule="atLeast"/>
              <w:rPr>
                <w:rFonts w:asciiTheme="minorHAnsi" w:hAnsiTheme="minorHAnsi" w:cstheme="minorHAnsi"/>
                <w:sz w:val="20"/>
                <w:szCs w:val="20"/>
              </w:rPr>
            </w:pPr>
            <w:r w:rsidRPr="00BA1D15">
              <w:rPr>
                <w:rFonts w:asciiTheme="minorHAnsi" w:hAnsiTheme="minorHAnsi" w:cstheme="minorHAnsi"/>
                <w:sz w:val="20"/>
                <w:szCs w:val="20"/>
              </w:rPr>
              <w:t>Treatment Team</w:t>
            </w:r>
          </w:p>
          <w:p w14:paraId="3D3FE2BF" w14:textId="77777777" w:rsidR="00BA1D15" w:rsidRPr="00BA1D15" w:rsidRDefault="00BA1D15" w:rsidP="00BA1D15">
            <w:pPr>
              <w:numPr>
                <w:ilvl w:val="0"/>
                <w:numId w:val="30"/>
              </w:numPr>
              <w:spacing w:line="240" w:lineRule="atLeast"/>
              <w:rPr>
                <w:rFonts w:asciiTheme="minorHAnsi" w:hAnsiTheme="minorHAnsi" w:cstheme="minorHAnsi"/>
                <w:sz w:val="20"/>
                <w:szCs w:val="20"/>
              </w:rPr>
            </w:pPr>
            <w:r w:rsidRPr="00BA1D15">
              <w:rPr>
                <w:rFonts w:asciiTheme="minorHAnsi" w:hAnsiTheme="minorHAnsi" w:cstheme="minorHAnsi"/>
                <w:sz w:val="20"/>
                <w:szCs w:val="20"/>
              </w:rPr>
              <w:t xml:space="preserve">Actively participates in the treatment team meetings, bringing cases of new clients, discharged clients, and any client out of compliance for a group discussion. </w:t>
            </w:r>
          </w:p>
          <w:p w14:paraId="56EA9C11" w14:textId="77777777" w:rsidR="00BA1D15" w:rsidRDefault="00BA1D15" w:rsidP="00BA1D15">
            <w:pPr>
              <w:numPr>
                <w:ilvl w:val="0"/>
                <w:numId w:val="30"/>
              </w:numPr>
              <w:spacing w:line="240" w:lineRule="atLeast"/>
              <w:rPr>
                <w:rFonts w:asciiTheme="minorHAnsi" w:hAnsiTheme="minorHAnsi" w:cstheme="minorHAnsi"/>
                <w:sz w:val="20"/>
                <w:szCs w:val="20"/>
              </w:rPr>
            </w:pPr>
            <w:r w:rsidRPr="00BA1D15">
              <w:rPr>
                <w:rFonts w:asciiTheme="minorHAnsi" w:hAnsiTheme="minorHAnsi" w:cstheme="minorHAnsi"/>
                <w:sz w:val="20"/>
                <w:szCs w:val="20"/>
              </w:rPr>
              <w:t xml:space="preserve">Maintains a utilization review on all clients and reports potential insurance problems to the treatment team. </w:t>
            </w:r>
          </w:p>
          <w:p w14:paraId="676A5FEB" w14:textId="77777777" w:rsidR="00BA1D15" w:rsidRPr="00BA1D15" w:rsidRDefault="00BA1D15" w:rsidP="00BA1D15">
            <w:pPr>
              <w:spacing w:line="240" w:lineRule="atLeast"/>
              <w:ind w:left="1440"/>
              <w:rPr>
                <w:rFonts w:asciiTheme="minorHAnsi" w:hAnsiTheme="minorHAnsi" w:cstheme="minorHAnsi"/>
                <w:sz w:val="20"/>
                <w:szCs w:val="20"/>
              </w:rPr>
            </w:pPr>
          </w:p>
          <w:p w14:paraId="01721A7C" w14:textId="77777777" w:rsidR="00BA1D15" w:rsidRPr="00BA1D15" w:rsidRDefault="00BA1D15" w:rsidP="00BA1D15">
            <w:pPr>
              <w:spacing w:line="276" w:lineRule="auto"/>
              <w:rPr>
                <w:rFonts w:asciiTheme="minorHAnsi" w:hAnsiTheme="minorHAnsi" w:cstheme="minorHAnsi"/>
                <w:sz w:val="20"/>
                <w:szCs w:val="20"/>
              </w:rPr>
            </w:pPr>
          </w:p>
          <w:p w14:paraId="116EC684" w14:textId="77777777" w:rsidR="00BA1D15" w:rsidRPr="00BA1D15" w:rsidRDefault="00BA1D15" w:rsidP="00BA1D15">
            <w:pPr>
              <w:numPr>
                <w:ilvl w:val="0"/>
                <w:numId w:val="27"/>
              </w:numPr>
              <w:spacing w:line="276" w:lineRule="auto"/>
              <w:rPr>
                <w:rFonts w:asciiTheme="minorHAnsi" w:hAnsiTheme="minorHAnsi" w:cstheme="minorHAnsi"/>
                <w:sz w:val="20"/>
                <w:szCs w:val="20"/>
              </w:rPr>
            </w:pPr>
            <w:r w:rsidRPr="00BA1D15">
              <w:rPr>
                <w:rFonts w:asciiTheme="minorHAnsi" w:hAnsiTheme="minorHAnsi" w:cstheme="minorHAnsi"/>
                <w:sz w:val="20"/>
                <w:szCs w:val="20"/>
              </w:rPr>
              <w:t>Charting</w:t>
            </w:r>
          </w:p>
          <w:p w14:paraId="61C263A9" w14:textId="77777777" w:rsidR="00BA1D15" w:rsidRPr="00BA1D15" w:rsidRDefault="00BA1D15" w:rsidP="00BA1D15">
            <w:pPr>
              <w:numPr>
                <w:ilvl w:val="0"/>
                <w:numId w:val="29"/>
              </w:numPr>
              <w:spacing w:line="240" w:lineRule="atLeast"/>
              <w:ind w:left="1080"/>
              <w:rPr>
                <w:rFonts w:asciiTheme="minorHAnsi" w:hAnsiTheme="minorHAnsi" w:cstheme="minorHAnsi"/>
                <w:sz w:val="20"/>
                <w:szCs w:val="20"/>
              </w:rPr>
            </w:pPr>
            <w:r w:rsidRPr="00BA1D15">
              <w:rPr>
                <w:rFonts w:asciiTheme="minorHAnsi" w:hAnsiTheme="minorHAnsi" w:cstheme="minorHAnsi"/>
                <w:sz w:val="20"/>
                <w:szCs w:val="20"/>
              </w:rPr>
              <w:t>Professional documentation to include but not limited to: intake assessment, initial and subsequent treatment plans, discharge planning, employee assistance and/or criminal justice reporting, utilization review, group and individual notes, and reports for professionals/agencies involved in the continuum of care for the client.</w:t>
            </w:r>
          </w:p>
          <w:p w14:paraId="79762817" w14:textId="77777777" w:rsidR="00BA1D15" w:rsidRPr="00BA1D15" w:rsidRDefault="00BA1D15" w:rsidP="00BA1D15">
            <w:pPr>
              <w:numPr>
                <w:ilvl w:val="0"/>
                <w:numId w:val="29"/>
              </w:numPr>
              <w:spacing w:line="240" w:lineRule="atLeast"/>
              <w:ind w:left="1080"/>
              <w:rPr>
                <w:rFonts w:asciiTheme="minorHAnsi" w:hAnsiTheme="minorHAnsi" w:cstheme="minorHAnsi"/>
                <w:sz w:val="20"/>
                <w:szCs w:val="20"/>
              </w:rPr>
            </w:pPr>
            <w:r w:rsidRPr="00BA1D15">
              <w:rPr>
                <w:rFonts w:asciiTheme="minorHAnsi" w:hAnsiTheme="minorHAnsi" w:cstheme="minorHAnsi"/>
                <w:sz w:val="20"/>
                <w:szCs w:val="20"/>
              </w:rPr>
              <w:t>Hard and soft copy documentation must meet TPRC and CARF standards and be completed within 24 hours of performed services.</w:t>
            </w:r>
          </w:p>
          <w:p w14:paraId="50470949" w14:textId="110A6EBD" w:rsidR="00BA1D15" w:rsidRPr="00BA1D15" w:rsidRDefault="00BA1D15" w:rsidP="00BA1D15">
            <w:pPr>
              <w:numPr>
                <w:ilvl w:val="0"/>
                <w:numId w:val="29"/>
              </w:numPr>
              <w:spacing w:line="240" w:lineRule="atLeast"/>
              <w:ind w:left="1080"/>
              <w:rPr>
                <w:rFonts w:asciiTheme="minorHAnsi" w:hAnsiTheme="minorHAnsi" w:cstheme="minorHAnsi"/>
                <w:sz w:val="20"/>
                <w:szCs w:val="20"/>
              </w:rPr>
            </w:pPr>
            <w:r w:rsidRPr="00BA1D15">
              <w:rPr>
                <w:rFonts w:asciiTheme="minorHAnsi" w:hAnsiTheme="minorHAnsi" w:cstheme="minorHAnsi"/>
                <w:sz w:val="20"/>
                <w:szCs w:val="20"/>
              </w:rPr>
              <w:t>Respond to quality assurance e-mails from the billing and invoice specialist.</w:t>
            </w:r>
          </w:p>
          <w:p w14:paraId="503C2829" w14:textId="77777777" w:rsidR="00BA1D15" w:rsidRPr="00BA1D15" w:rsidRDefault="00BA1D15" w:rsidP="00BA1D15">
            <w:pPr>
              <w:spacing w:line="240" w:lineRule="atLeast"/>
              <w:rPr>
                <w:rFonts w:asciiTheme="minorHAnsi" w:hAnsiTheme="minorHAnsi" w:cstheme="minorHAnsi"/>
                <w:sz w:val="20"/>
                <w:szCs w:val="20"/>
              </w:rPr>
            </w:pPr>
          </w:p>
          <w:p w14:paraId="2EDD834A" w14:textId="77777777" w:rsidR="00BA1D15" w:rsidRPr="00BA1D15" w:rsidRDefault="00BA1D15" w:rsidP="00BA1D15">
            <w:pPr>
              <w:spacing w:line="276" w:lineRule="auto"/>
              <w:rPr>
                <w:rFonts w:asciiTheme="minorHAnsi" w:hAnsiTheme="minorHAnsi" w:cstheme="minorHAnsi"/>
                <w:sz w:val="20"/>
                <w:szCs w:val="20"/>
              </w:rPr>
            </w:pPr>
            <w:r w:rsidRPr="00BA1D15">
              <w:rPr>
                <w:rFonts w:asciiTheme="minorHAnsi" w:hAnsiTheme="minorHAnsi" w:cstheme="minorHAnsi"/>
                <w:sz w:val="20"/>
                <w:szCs w:val="20"/>
              </w:rPr>
              <w:t>Other duties include:</w:t>
            </w:r>
          </w:p>
          <w:p w14:paraId="030271EC" w14:textId="77777777" w:rsidR="00BA1D15" w:rsidRPr="00BA1D15" w:rsidRDefault="00BA1D15" w:rsidP="00BA1D15">
            <w:pPr>
              <w:numPr>
                <w:ilvl w:val="0"/>
                <w:numId w:val="28"/>
              </w:numPr>
              <w:spacing w:line="240" w:lineRule="atLeast"/>
              <w:rPr>
                <w:rFonts w:asciiTheme="minorHAnsi" w:hAnsiTheme="minorHAnsi" w:cstheme="minorHAnsi"/>
                <w:sz w:val="20"/>
                <w:szCs w:val="20"/>
              </w:rPr>
            </w:pPr>
            <w:r w:rsidRPr="00BA1D15">
              <w:rPr>
                <w:rFonts w:asciiTheme="minorHAnsi" w:hAnsiTheme="minorHAnsi" w:cstheme="minorHAnsi"/>
                <w:sz w:val="20"/>
                <w:szCs w:val="20"/>
              </w:rPr>
              <w:t>Substitute for other IOP clinicians in group as needed.</w:t>
            </w:r>
          </w:p>
          <w:p w14:paraId="0FD91B84" w14:textId="77777777" w:rsidR="00BA1D15" w:rsidRPr="00BA1D15" w:rsidRDefault="00BA1D15" w:rsidP="00BA1D15">
            <w:pPr>
              <w:numPr>
                <w:ilvl w:val="0"/>
                <w:numId w:val="28"/>
              </w:numPr>
              <w:spacing w:line="240" w:lineRule="atLeast"/>
              <w:rPr>
                <w:rFonts w:asciiTheme="minorHAnsi" w:hAnsiTheme="minorHAnsi" w:cstheme="minorHAnsi"/>
                <w:sz w:val="20"/>
                <w:szCs w:val="20"/>
              </w:rPr>
            </w:pPr>
            <w:r w:rsidRPr="00BA1D15">
              <w:rPr>
                <w:rFonts w:asciiTheme="minorHAnsi" w:hAnsiTheme="minorHAnsi" w:cstheme="minorHAnsi"/>
                <w:sz w:val="20"/>
                <w:szCs w:val="20"/>
              </w:rPr>
              <w:t xml:space="preserve">Work as part of a team to ensure all TPRC regulations, policy, and philosophy are being consistently followed in every group for every client. </w:t>
            </w:r>
          </w:p>
          <w:p w14:paraId="170153F3" w14:textId="77777777" w:rsidR="00BA1D15" w:rsidRPr="00BA1D15" w:rsidRDefault="00BA1D15" w:rsidP="00BA1D15">
            <w:pPr>
              <w:numPr>
                <w:ilvl w:val="0"/>
                <w:numId w:val="28"/>
              </w:numPr>
              <w:spacing w:line="240" w:lineRule="atLeast"/>
              <w:rPr>
                <w:rFonts w:asciiTheme="minorHAnsi" w:hAnsiTheme="minorHAnsi" w:cstheme="minorHAnsi"/>
                <w:sz w:val="20"/>
                <w:szCs w:val="20"/>
              </w:rPr>
            </w:pPr>
            <w:r w:rsidRPr="00BA1D15">
              <w:rPr>
                <w:rFonts w:asciiTheme="minorHAnsi" w:hAnsiTheme="minorHAnsi" w:cstheme="minorHAnsi"/>
                <w:sz w:val="20"/>
                <w:szCs w:val="20"/>
              </w:rPr>
              <w:t xml:space="preserve">Track and maintain prior authorizations, presenting them in treatment team meetings and weekly staff meetings. </w:t>
            </w:r>
          </w:p>
          <w:p w14:paraId="28FE5637" w14:textId="77777777" w:rsidR="00BA1D15" w:rsidRPr="00BA1D15" w:rsidRDefault="00BA1D15" w:rsidP="00BA1D15">
            <w:pPr>
              <w:numPr>
                <w:ilvl w:val="0"/>
                <w:numId w:val="28"/>
              </w:numPr>
              <w:spacing w:line="240" w:lineRule="atLeast"/>
              <w:rPr>
                <w:rFonts w:asciiTheme="minorHAnsi" w:hAnsiTheme="minorHAnsi" w:cstheme="minorHAnsi"/>
                <w:sz w:val="20"/>
                <w:szCs w:val="20"/>
              </w:rPr>
            </w:pPr>
            <w:r w:rsidRPr="00BA1D15">
              <w:rPr>
                <w:rFonts w:asciiTheme="minorHAnsi" w:hAnsiTheme="minorHAnsi" w:cstheme="minorHAnsi"/>
                <w:sz w:val="20"/>
                <w:szCs w:val="20"/>
              </w:rPr>
              <w:t>Executes follow up policy and procedure on discharged clients.</w:t>
            </w:r>
          </w:p>
          <w:p w14:paraId="403E33A7" w14:textId="77777777" w:rsidR="00BA1D15" w:rsidRPr="00BA1D15" w:rsidRDefault="00BA1D15" w:rsidP="00BA1D15">
            <w:pPr>
              <w:numPr>
                <w:ilvl w:val="0"/>
                <w:numId w:val="28"/>
              </w:numPr>
              <w:spacing w:line="240" w:lineRule="atLeast"/>
              <w:rPr>
                <w:rFonts w:asciiTheme="minorHAnsi" w:hAnsiTheme="minorHAnsi" w:cstheme="minorHAnsi"/>
                <w:sz w:val="20"/>
                <w:szCs w:val="20"/>
              </w:rPr>
            </w:pPr>
            <w:r w:rsidRPr="00BA1D15">
              <w:rPr>
                <w:rFonts w:asciiTheme="minorHAnsi" w:hAnsiTheme="minorHAnsi" w:cstheme="minorHAnsi"/>
                <w:sz w:val="20"/>
                <w:szCs w:val="20"/>
              </w:rPr>
              <w:t xml:space="preserve">Substitute for the intake coordinator as directed. </w:t>
            </w:r>
          </w:p>
          <w:p w14:paraId="2D5065EF" w14:textId="77777777" w:rsidR="00BA1D15" w:rsidRPr="0078298B" w:rsidRDefault="00BA1D15" w:rsidP="00BA1D15">
            <w:pPr>
              <w:numPr>
                <w:ilvl w:val="0"/>
                <w:numId w:val="28"/>
              </w:numPr>
              <w:spacing w:line="240" w:lineRule="atLeast"/>
              <w:rPr>
                <w:rFonts w:cs="Arial"/>
              </w:rPr>
            </w:pPr>
            <w:r w:rsidRPr="00BA1D15">
              <w:rPr>
                <w:rFonts w:asciiTheme="minorHAnsi" w:hAnsiTheme="minorHAnsi" w:cstheme="minorHAnsi"/>
                <w:sz w:val="20"/>
                <w:szCs w:val="20"/>
              </w:rPr>
              <w:t>Participate with marketing team as needed, providing feedback and helping with events for continuing care and alumni programs.</w:t>
            </w:r>
          </w:p>
          <w:p w14:paraId="00635A9E" w14:textId="77777777" w:rsidR="00BA1D15" w:rsidRPr="00E778C3" w:rsidRDefault="00BA1D15" w:rsidP="00BA1D15">
            <w:pPr>
              <w:spacing w:line="240" w:lineRule="atLeast"/>
              <w:rPr>
                <w:rFonts w:cs="Arial"/>
              </w:rPr>
            </w:pPr>
          </w:p>
          <w:p w14:paraId="12A5197D" w14:textId="4443F18E" w:rsidR="00555214" w:rsidRPr="001D2C6E" w:rsidRDefault="00555214" w:rsidP="00BA1D15">
            <w:pPr>
              <w:spacing w:before="100" w:beforeAutospacing="1" w:after="120"/>
              <w:ind w:left="720"/>
              <w:contextualSpacing/>
              <w:rPr>
                <w:rFonts w:asciiTheme="minorHAnsi" w:hAnsiTheme="minorHAnsi"/>
                <w:sz w:val="20"/>
                <w:szCs w:val="20"/>
              </w:rPr>
            </w:pPr>
          </w:p>
        </w:tc>
      </w:tr>
      <w:tr w:rsidR="002443E9" w:rsidRPr="00F6143A" w14:paraId="12A51985" w14:textId="77777777" w:rsidTr="002443E9">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12A51984" w14:textId="3E17A008" w:rsidR="002443E9" w:rsidRPr="00B23BAE" w:rsidRDefault="002443E9" w:rsidP="00B23BAE">
            <w:pPr>
              <w:spacing w:after="120"/>
              <w:rPr>
                <w:b/>
                <w:sz w:val="20"/>
                <w:szCs w:val="20"/>
              </w:rPr>
            </w:pPr>
            <w:r w:rsidRPr="00B23BAE">
              <w:rPr>
                <w:rFonts w:asciiTheme="minorHAnsi" w:hAnsiTheme="minorHAnsi"/>
                <w:b/>
                <w:sz w:val="22"/>
              </w:rPr>
              <w:lastRenderedPageBreak/>
              <w:t xml:space="preserve">MINIMUM MANDATORY </w:t>
            </w:r>
            <w:r w:rsidR="00B23BAE" w:rsidRPr="00B23BAE">
              <w:rPr>
                <w:rFonts w:asciiTheme="minorHAnsi" w:hAnsiTheme="minorHAnsi"/>
                <w:b/>
                <w:sz w:val="22"/>
              </w:rPr>
              <w:t>QUALIFICATIONS</w:t>
            </w:r>
          </w:p>
        </w:tc>
      </w:tr>
      <w:tr w:rsidR="002443E9" w:rsidRPr="00E45CCF" w14:paraId="12A51987" w14:textId="3E72BC6A" w:rsidTr="002443E9">
        <w:tc>
          <w:tcPr>
            <w:tcW w:w="2167" w:type="dxa"/>
            <w:gridSpan w:val="2"/>
            <w:tcBorders>
              <w:top w:val="single" w:sz="6" w:space="0" w:color="7F7F7F" w:themeColor="text1" w:themeTint="80"/>
            </w:tcBorders>
            <w:shd w:val="clear" w:color="auto" w:fill="FFFFFF" w:themeFill="background1"/>
          </w:tcPr>
          <w:p w14:paraId="4032C635" w14:textId="77777777" w:rsidR="002443E9" w:rsidRPr="00BF661A" w:rsidRDefault="002443E9" w:rsidP="002443E9">
            <w:pPr>
              <w:pStyle w:val="Heading2"/>
              <w:rPr>
                <w:rFonts w:asciiTheme="minorHAnsi" w:hAnsiTheme="minorHAnsi"/>
                <w:sz w:val="20"/>
              </w:rPr>
            </w:pPr>
            <w:r w:rsidRPr="00E45CCF">
              <w:rPr>
                <w:rFonts w:asciiTheme="minorHAnsi" w:hAnsiTheme="minorHAnsi"/>
                <w:b w:val="0"/>
                <w:caps w:val="0"/>
                <w:sz w:val="20"/>
              </w:rPr>
              <w:t>Experience:</w:t>
            </w:r>
          </w:p>
        </w:tc>
        <w:tc>
          <w:tcPr>
            <w:tcW w:w="8550" w:type="dxa"/>
            <w:gridSpan w:val="4"/>
            <w:tcBorders>
              <w:top w:val="single" w:sz="6" w:space="0" w:color="7F7F7F" w:themeColor="text1" w:themeTint="80"/>
            </w:tcBorders>
            <w:shd w:val="clear" w:color="auto" w:fill="FFFFFF" w:themeFill="background1"/>
          </w:tcPr>
          <w:p w14:paraId="739E4C1F" w14:textId="77777777" w:rsidR="00BA1D15" w:rsidRPr="00BA1D15" w:rsidRDefault="00BA1D15" w:rsidP="00BA1D15">
            <w:pPr>
              <w:numPr>
                <w:ilvl w:val="0"/>
                <w:numId w:val="16"/>
              </w:numPr>
              <w:contextualSpacing/>
              <w:rPr>
                <w:rFonts w:asciiTheme="minorHAnsi" w:hAnsiTheme="minorHAnsi" w:cstheme="minorHAnsi"/>
                <w:sz w:val="20"/>
                <w:szCs w:val="20"/>
              </w:rPr>
            </w:pPr>
            <w:r w:rsidRPr="00BA1D15">
              <w:rPr>
                <w:rFonts w:asciiTheme="minorHAnsi" w:hAnsiTheme="minorHAnsi" w:cstheme="minorHAnsi"/>
                <w:sz w:val="20"/>
                <w:szCs w:val="20"/>
              </w:rPr>
              <w:t>2 year experience administering chemical dependency treatment or in a related treatment setting</w:t>
            </w:r>
          </w:p>
          <w:p w14:paraId="12A51986" w14:textId="3D5AA11E" w:rsidR="002443E9" w:rsidRPr="00E568D8" w:rsidRDefault="002443E9" w:rsidP="00A8607C">
            <w:pPr>
              <w:spacing w:line="240" w:lineRule="atLeast"/>
              <w:ind w:left="720"/>
              <w:rPr>
                <w:rFonts w:ascii="Arial" w:hAnsi="Arial" w:cs="Arial"/>
                <w:bCs/>
                <w:color w:val="333333"/>
                <w:sz w:val="24"/>
              </w:rPr>
            </w:pPr>
          </w:p>
        </w:tc>
      </w:tr>
      <w:tr w:rsidR="002443E9" w:rsidRPr="00E45CCF" w14:paraId="12A5198A" w14:textId="77777777" w:rsidTr="002443E9">
        <w:tc>
          <w:tcPr>
            <w:tcW w:w="2167" w:type="dxa"/>
            <w:gridSpan w:val="2"/>
            <w:shd w:val="clear" w:color="auto" w:fill="FFFFFF" w:themeFill="background1"/>
          </w:tcPr>
          <w:p w14:paraId="12A51988" w14:textId="559F860D" w:rsidR="002443E9" w:rsidRPr="00E45CCF" w:rsidRDefault="002443E9" w:rsidP="006D30C5">
            <w:pPr>
              <w:pStyle w:val="Heading2"/>
              <w:rPr>
                <w:rFonts w:asciiTheme="minorHAnsi" w:hAnsiTheme="minorHAnsi"/>
                <w:b w:val="0"/>
                <w:caps w:val="0"/>
                <w:sz w:val="20"/>
              </w:rPr>
            </w:pPr>
            <w:r w:rsidRPr="00E45CCF">
              <w:rPr>
                <w:rFonts w:asciiTheme="minorHAnsi" w:hAnsiTheme="minorHAnsi"/>
                <w:b w:val="0"/>
                <w:caps w:val="0"/>
                <w:sz w:val="20"/>
              </w:rPr>
              <w:t>Education:</w:t>
            </w:r>
          </w:p>
        </w:tc>
        <w:tc>
          <w:tcPr>
            <w:tcW w:w="8550" w:type="dxa"/>
            <w:gridSpan w:val="4"/>
            <w:shd w:val="clear" w:color="auto" w:fill="FFFFFF" w:themeFill="background1"/>
          </w:tcPr>
          <w:p w14:paraId="12A51989" w14:textId="6333A368" w:rsidR="002443E9" w:rsidRPr="00E568D8" w:rsidRDefault="00E568D8" w:rsidP="00A8607C">
            <w:pPr>
              <w:pStyle w:val="Heading2"/>
              <w:numPr>
                <w:ilvl w:val="0"/>
                <w:numId w:val="16"/>
              </w:numPr>
              <w:tabs>
                <w:tab w:val="clear" w:pos="7185"/>
              </w:tabs>
              <w:spacing w:after="120"/>
              <w:jc w:val="both"/>
              <w:rPr>
                <w:rFonts w:asciiTheme="minorHAnsi" w:hAnsiTheme="minorHAnsi"/>
                <w:b w:val="0"/>
                <w:caps w:val="0"/>
                <w:sz w:val="20"/>
              </w:rPr>
            </w:pPr>
            <w:r>
              <w:rPr>
                <w:rFonts w:asciiTheme="minorHAnsi" w:hAnsiTheme="minorHAnsi"/>
                <w:b w:val="0"/>
                <w:caps w:val="0"/>
                <w:color w:val="auto"/>
                <w:sz w:val="20"/>
              </w:rPr>
              <w:t>B</w:t>
            </w:r>
            <w:r w:rsidRPr="00E568D8">
              <w:rPr>
                <w:rFonts w:asciiTheme="minorHAnsi" w:hAnsiTheme="minorHAnsi"/>
                <w:b w:val="0"/>
                <w:caps w:val="0"/>
                <w:color w:val="auto"/>
                <w:sz w:val="20"/>
              </w:rPr>
              <w:t xml:space="preserve">achelor's </w:t>
            </w:r>
            <w:r>
              <w:rPr>
                <w:rFonts w:asciiTheme="minorHAnsi" w:hAnsiTheme="minorHAnsi"/>
                <w:b w:val="0"/>
                <w:caps w:val="0"/>
                <w:color w:val="auto"/>
                <w:sz w:val="20"/>
              </w:rPr>
              <w:t>D</w:t>
            </w:r>
            <w:r w:rsidRPr="00E568D8">
              <w:rPr>
                <w:rFonts w:asciiTheme="minorHAnsi" w:hAnsiTheme="minorHAnsi"/>
                <w:b w:val="0"/>
                <w:caps w:val="0"/>
                <w:color w:val="auto"/>
                <w:sz w:val="20"/>
              </w:rPr>
              <w:t xml:space="preserve">egree </w:t>
            </w:r>
          </w:p>
        </w:tc>
      </w:tr>
      <w:tr w:rsidR="0021061B" w:rsidRPr="00E45CCF" w14:paraId="261D9792" w14:textId="77777777" w:rsidTr="002443E9">
        <w:tc>
          <w:tcPr>
            <w:tcW w:w="2167" w:type="dxa"/>
            <w:gridSpan w:val="2"/>
            <w:shd w:val="clear" w:color="auto" w:fill="FFFFFF" w:themeFill="background1"/>
          </w:tcPr>
          <w:p w14:paraId="4EA0DC34" w14:textId="26FBEA48" w:rsidR="0021061B" w:rsidRPr="00E45CCF" w:rsidRDefault="00AA34ED" w:rsidP="006D30C5">
            <w:pPr>
              <w:pStyle w:val="Heading2"/>
              <w:rPr>
                <w:rFonts w:asciiTheme="minorHAnsi" w:hAnsiTheme="minorHAnsi"/>
                <w:b w:val="0"/>
                <w:caps w:val="0"/>
                <w:sz w:val="20"/>
              </w:rPr>
            </w:pPr>
            <w:r>
              <w:rPr>
                <w:rFonts w:asciiTheme="minorHAnsi" w:hAnsiTheme="minorHAnsi"/>
                <w:b w:val="0"/>
                <w:caps w:val="0"/>
                <w:sz w:val="20"/>
              </w:rPr>
              <w:t>License/Certification:</w:t>
            </w:r>
          </w:p>
        </w:tc>
        <w:tc>
          <w:tcPr>
            <w:tcW w:w="8550" w:type="dxa"/>
            <w:gridSpan w:val="4"/>
            <w:shd w:val="clear" w:color="auto" w:fill="FFFFFF" w:themeFill="background1"/>
          </w:tcPr>
          <w:p w14:paraId="0C2C9A06" w14:textId="72ACBE34" w:rsidR="00E568D8" w:rsidRPr="00A8607C" w:rsidRDefault="00772D6C" w:rsidP="00772D6C">
            <w:pPr>
              <w:pStyle w:val="Heading2"/>
              <w:numPr>
                <w:ilvl w:val="0"/>
                <w:numId w:val="16"/>
              </w:numPr>
              <w:tabs>
                <w:tab w:val="clear" w:pos="7185"/>
              </w:tabs>
              <w:spacing w:after="120"/>
              <w:jc w:val="both"/>
              <w:rPr>
                <w:rFonts w:asciiTheme="minorHAnsi" w:hAnsiTheme="minorHAnsi"/>
                <w:sz w:val="20"/>
              </w:rPr>
            </w:pPr>
            <w:r>
              <w:rPr>
                <w:rFonts w:asciiTheme="minorHAnsi" w:hAnsiTheme="minorHAnsi" w:cstheme="minorHAnsi"/>
                <w:b w:val="0"/>
                <w:caps w:val="0"/>
                <w:sz w:val="20"/>
              </w:rPr>
              <w:t>A</w:t>
            </w:r>
            <w:r w:rsidR="00A8607C">
              <w:rPr>
                <w:rFonts w:asciiTheme="minorHAnsi" w:hAnsiTheme="minorHAnsi" w:cstheme="minorHAnsi"/>
                <w:b w:val="0"/>
                <w:caps w:val="0"/>
                <w:sz w:val="20"/>
              </w:rPr>
              <w:t>ctive</w:t>
            </w:r>
            <w:r w:rsidR="00A8607C" w:rsidRPr="00BA1D15">
              <w:rPr>
                <w:rFonts w:asciiTheme="minorHAnsi" w:hAnsiTheme="minorHAnsi" w:cstheme="minorHAnsi"/>
                <w:b w:val="0"/>
                <w:caps w:val="0"/>
                <w:sz w:val="20"/>
              </w:rPr>
              <w:t xml:space="preserve"> license as </w:t>
            </w:r>
            <w:r w:rsidR="00A8607C">
              <w:rPr>
                <w:rFonts w:asciiTheme="minorHAnsi" w:hAnsiTheme="minorHAnsi" w:cstheme="minorHAnsi"/>
                <w:b w:val="0"/>
                <w:caps w:val="0"/>
                <w:sz w:val="20"/>
              </w:rPr>
              <w:t>a</w:t>
            </w:r>
            <w:r w:rsidR="00A8607C" w:rsidRPr="00BA1D15">
              <w:rPr>
                <w:rFonts w:asciiTheme="minorHAnsi" w:hAnsiTheme="minorHAnsi" w:cstheme="minorHAnsi"/>
                <w:b w:val="0"/>
                <w:caps w:val="0"/>
                <w:sz w:val="20"/>
              </w:rPr>
              <w:t xml:space="preserve"> </w:t>
            </w:r>
            <w:r w:rsidR="00A8607C" w:rsidRPr="00BA1D15">
              <w:rPr>
                <w:rFonts w:asciiTheme="minorHAnsi" w:hAnsiTheme="minorHAnsi" w:cstheme="minorHAnsi"/>
                <w:b w:val="0"/>
                <w:sz w:val="20"/>
              </w:rPr>
              <w:t xml:space="preserve">LADAC, LMFT, LMSW, LISW, LPCC, </w:t>
            </w:r>
            <w:r w:rsidR="00A8607C" w:rsidRPr="00BA1D15">
              <w:rPr>
                <w:rFonts w:asciiTheme="minorHAnsi" w:hAnsiTheme="minorHAnsi" w:cstheme="minorHAnsi"/>
                <w:b w:val="0"/>
                <w:caps w:val="0"/>
                <w:sz w:val="20"/>
              </w:rPr>
              <w:t>or similar license</w:t>
            </w:r>
          </w:p>
        </w:tc>
      </w:tr>
      <w:tr w:rsidR="002443E9" w:rsidRPr="00E45CCF" w14:paraId="12A5198D" w14:textId="77777777" w:rsidTr="002443E9">
        <w:tc>
          <w:tcPr>
            <w:tcW w:w="2167" w:type="dxa"/>
            <w:gridSpan w:val="2"/>
            <w:shd w:val="clear" w:color="auto" w:fill="FFFFFF" w:themeFill="background1"/>
          </w:tcPr>
          <w:p w14:paraId="12A5198B" w14:textId="5D3D1382" w:rsidR="002443E9" w:rsidRPr="00E45CCF" w:rsidRDefault="002443E9" w:rsidP="006D30C5">
            <w:pPr>
              <w:pStyle w:val="Heading2"/>
              <w:rPr>
                <w:rFonts w:asciiTheme="minorHAnsi" w:hAnsiTheme="minorHAnsi"/>
                <w:b w:val="0"/>
                <w:caps w:val="0"/>
                <w:sz w:val="20"/>
              </w:rPr>
            </w:pPr>
            <w:r>
              <w:rPr>
                <w:rFonts w:asciiTheme="minorHAnsi" w:hAnsiTheme="minorHAnsi"/>
                <w:b w:val="0"/>
                <w:caps w:val="0"/>
                <w:sz w:val="20"/>
              </w:rPr>
              <w:t>Mandatory Knowledge, Skills, Abilities and Other Qualifications:</w:t>
            </w:r>
          </w:p>
        </w:tc>
        <w:tc>
          <w:tcPr>
            <w:tcW w:w="8550" w:type="dxa"/>
            <w:gridSpan w:val="4"/>
            <w:shd w:val="clear" w:color="auto" w:fill="FFFFFF" w:themeFill="background1"/>
          </w:tcPr>
          <w:p w14:paraId="37141FA9" w14:textId="77777777" w:rsidR="00A8607C" w:rsidRPr="00BA1D15" w:rsidRDefault="00A8607C" w:rsidP="005C435C">
            <w:pPr>
              <w:numPr>
                <w:ilvl w:val="0"/>
                <w:numId w:val="16"/>
              </w:numPr>
              <w:spacing w:after="120"/>
              <w:rPr>
                <w:rFonts w:asciiTheme="minorHAnsi" w:hAnsiTheme="minorHAnsi" w:cstheme="minorHAnsi"/>
                <w:sz w:val="20"/>
                <w:szCs w:val="20"/>
              </w:rPr>
            </w:pPr>
            <w:r w:rsidRPr="00BA1D15">
              <w:rPr>
                <w:rFonts w:asciiTheme="minorHAnsi" w:hAnsiTheme="minorHAnsi" w:cstheme="minorHAnsi"/>
                <w:sz w:val="20"/>
                <w:szCs w:val="20"/>
              </w:rPr>
              <w:t xml:space="preserve">Experience in providing treatment in a high risk or potentially volatile situation. </w:t>
            </w:r>
          </w:p>
          <w:p w14:paraId="1A0F6A9E" w14:textId="77777777" w:rsidR="00A8607C" w:rsidRPr="00BA1D15" w:rsidRDefault="00A8607C" w:rsidP="005C435C">
            <w:pPr>
              <w:numPr>
                <w:ilvl w:val="0"/>
                <w:numId w:val="16"/>
              </w:numPr>
              <w:spacing w:after="120"/>
              <w:rPr>
                <w:rFonts w:asciiTheme="minorHAnsi" w:hAnsiTheme="minorHAnsi" w:cstheme="minorHAnsi"/>
                <w:sz w:val="20"/>
                <w:szCs w:val="20"/>
              </w:rPr>
            </w:pPr>
            <w:r w:rsidRPr="00BA1D15">
              <w:rPr>
                <w:rFonts w:asciiTheme="minorHAnsi" w:hAnsiTheme="minorHAnsi" w:cstheme="minorHAnsi"/>
                <w:sz w:val="20"/>
                <w:szCs w:val="20"/>
              </w:rPr>
              <w:t>If recovering from addictions, 3 years of continuous sobriety.</w:t>
            </w:r>
          </w:p>
          <w:p w14:paraId="5C79E92B" w14:textId="7E7B6704" w:rsidR="00A8607C" w:rsidRPr="00BA1D15" w:rsidRDefault="00A8607C" w:rsidP="005C435C">
            <w:pPr>
              <w:numPr>
                <w:ilvl w:val="0"/>
                <w:numId w:val="16"/>
              </w:numPr>
              <w:spacing w:after="120" w:line="240" w:lineRule="atLeast"/>
              <w:rPr>
                <w:rFonts w:asciiTheme="minorHAnsi" w:hAnsiTheme="minorHAnsi" w:cstheme="minorHAnsi"/>
                <w:sz w:val="20"/>
                <w:szCs w:val="20"/>
              </w:rPr>
            </w:pPr>
            <w:r w:rsidRPr="00BA1D15">
              <w:rPr>
                <w:rFonts w:asciiTheme="minorHAnsi" w:hAnsiTheme="minorHAnsi" w:cstheme="minorHAnsi"/>
                <w:sz w:val="20"/>
                <w:szCs w:val="20"/>
              </w:rPr>
              <w:t>Must maintain professional and technical knowledge by attending educational workshops</w:t>
            </w:r>
          </w:p>
          <w:p w14:paraId="4BF2F22F" w14:textId="77777777" w:rsidR="00A8607C" w:rsidRPr="00BA1D15" w:rsidRDefault="00A8607C" w:rsidP="005C435C">
            <w:pPr>
              <w:numPr>
                <w:ilvl w:val="0"/>
                <w:numId w:val="16"/>
              </w:numPr>
              <w:spacing w:after="120" w:line="240" w:lineRule="atLeast"/>
              <w:rPr>
                <w:rFonts w:asciiTheme="minorHAnsi" w:hAnsiTheme="minorHAnsi" w:cstheme="minorHAnsi"/>
                <w:sz w:val="20"/>
                <w:szCs w:val="20"/>
              </w:rPr>
            </w:pPr>
            <w:r w:rsidRPr="00BA1D15">
              <w:rPr>
                <w:rFonts w:asciiTheme="minorHAnsi" w:hAnsiTheme="minorHAnsi" w:cstheme="minorHAnsi"/>
                <w:sz w:val="20"/>
                <w:szCs w:val="20"/>
              </w:rPr>
              <w:t>Reviews professional publications</w:t>
            </w:r>
          </w:p>
          <w:p w14:paraId="58E3E1F3" w14:textId="23A04317" w:rsidR="00A8607C" w:rsidRPr="00A8607C" w:rsidRDefault="00A8607C" w:rsidP="005C435C">
            <w:pPr>
              <w:pStyle w:val="Heading2"/>
              <w:numPr>
                <w:ilvl w:val="0"/>
                <w:numId w:val="16"/>
              </w:numPr>
              <w:tabs>
                <w:tab w:val="clear" w:pos="7185"/>
              </w:tabs>
              <w:spacing w:after="120"/>
              <w:rPr>
                <w:rFonts w:asciiTheme="minorHAnsi" w:hAnsiTheme="minorHAnsi"/>
                <w:b w:val="0"/>
                <w:caps w:val="0"/>
                <w:sz w:val="20"/>
              </w:rPr>
            </w:pPr>
            <w:r>
              <w:rPr>
                <w:rFonts w:asciiTheme="minorHAnsi" w:hAnsiTheme="minorHAnsi" w:cstheme="minorHAnsi"/>
                <w:b w:val="0"/>
                <w:caps w:val="0"/>
                <w:sz w:val="20"/>
              </w:rPr>
              <w:t>B</w:t>
            </w:r>
            <w:r w:rsidRPr="00A8607C">
              <w:rPr>
                <w:rFonts w:asciiTheme="minorHAnsi" w:hAnsiTheme="minorHAnsi" w:cstheme="minorHAnsi"/>
                <w:b w:val="0"/>
                <w:caps w:val="0"/>
                <w:sz w:val="20"/>
              </w:rPr>
              <w:t>enchmarks state-of-the-art practices</w:t>
            </w:r>
          </w:p>
          <w:p w14:paraId="0869550D" w14:textId="77777777" w:rsidR="006F7483" w:rsidRPr="00545F0C" w:rsidRDefault="006F7483" w:rsidP="005C435C">
            <w:pPr>
              <w:pStyle w:val="Heading2"/>
              <w:numPr>
                <w:ilvl w:val="0"/>
                <w:numId w:val="16"/>
              </w:numPr>
              <w:tabs>
                <w:tab w:val="clear" w:pos="7185"/>
              </w:tabs>
              <w:spacing w:after="120"/>
              <w:rPr>
                <w:rFonts w:asciiTheme="minorHAnsi" w:hAnsiTheme="minorHAnsi"/>
                <w:b w:val="0"/>
                <w:caps w:val="0"/>
                <w:sz w:val="20"/>
              </w:rPr>
            </w:pPr>
            <w:r w:rsidRPr="00545F0C">
              <w:rPr>
                <w:rFonts w:asciiTheme="minorHAnsi" w:hAnsiTheme="minorHAnsi"/>
                <w:b w:val="0"/>
                <w:caps w:val="0"/>
                <w:sz w:val="20"/>
              </w:rPr>
              <w:t>Knowledge of Microsoft Office Suite; Microsoft Word; Microsoft Excel</w:t>
            </w:r>
            <w:r>
              <w:rPr>
                <w:rFonts w:asciiTheme="minorHAnsi" w:hAnsiTheme="minorHAnsi"/>
                <w:b w:val="0"/>
                <w:caps w:val="0"/>
                <w:sz w:val="20"/>
              </w:rPr>
              <w:t xml:space="preserve"> and</w:t>
            </w:r>
            <w:r w:rsidRPr="00545F0C">
              <w:rPr>
                <w:rFonts w:asciiTheme="minorHAnsi" w:hAnsiTheme="minorHAnsi"/>
                <w:b w:val="0"/>
                <w:caps w:val="0"/>
                <w:sz w:val="20"/>
              </w:rPr>
              <w:t xml:space="preserve"> internet software</w:t>
            </w:r>
            <w:r>
              <w:rPr>
                <w:rFonts w:asciiTheme="minorHAnsi" w:hAnsiTheme="minorHAnsi"/>
                <w:b w:val="0"/>
                <w:caps w:val="0"/>
                <w:sz w:val="20"/>
              </w:rPr>
              <w:t>.</w:t>
            </w:r>
          </w:p>
          <w:p w14:paraId="4BF08C38" w14:textId="77777777" w:rsidR="006F7483" w:rsidRPr="00545F0C" w:rsidRDefault="006F7483" w:rsidP="005C435C">
            <w:pPr>
              <w:pStyle w:val="Heading2"/>
              <w:numPr>
                <w:ilvl w:val="0"/>
                <w:numId w:val="16"/>
              </w:numPr>
              <w:tabs>
                <w:tab w:val="clear" w:pos="7185"/>
              </w:tabs>
              <w:spacing w:after="120"/>
              <w:rPr>
                <w:rFonts w:asciiTheme="minorHAnsi" w:hAnsiTheme="minorHAnsi"/>
                <w:b w:val="0"/>
                <w:caps w:val="0"/>
                <w:sz w:val="20"/>
              </w:rPr>
            </w:pPr>
            <w:r w:rsidRPr="00545F0C">
              <w:rPr>
                <w:rFonts w:asciiTheme="minorHAnsi" w:hAnsiTheme="minorHAnsi"/>
                <w:b w:val="0"/>
                <w:caps w:val="0"/>
                <w:sz w:val="20"/>
              </w:rPr>
              <w:t>Basic operation of a workstation (turning on/off, knowledge of basic functions and components).</w:t>
            </w:r>
          </w:p>
          <w:p w14:paraId="66401888" w14:textId="77777777" w:rsidR="006F7483" w:rsidRPr="00545F0C" w:rsidRDefault="006F7483" w:rsidP="005C435C">
            <w:pPr>
              <w:pStyle w:val="Heading2"/>
              <w:numPr>
                <w:ilvl w:val="0"/>
                <w:numId w:val="16"/>
              </w:numPr>
              <w:tabs>
                <w:tab w:val="clear" w:pos="7185"/>
              </w:tabs>
              <w:spacing w:after="120"/>
              <w:rPr>
                <w:rFonts w:asciiTheme="minorHAnsi" w:hAnsiTheme="minorHAnsi"/>
                <w:b w:val="0"/>
                <w:caps w:val="0"/>
                <w:sz w:val="20"/>
              </w:rPr>
            </w:pPr>
            <w:r w:rsidRPr="00545F0C">
              <w:rPr>
                <w:rFonts w:asciiTheme="minorHAnsi" w:hAnsiTheme="minorHAnsi"/>
                <w:b w:val="0"/>
                <w:caps w:val="0"/>
                <w:sz w:val="20"/>
              </w:rPr>
              <w:t>Use/storage/maintenance of multiple usernames and passwords.</w:t>
            </w:r>
          </w:p>
          <w:p w14:paraId="43FA1197" w14:textId="77777777" w:rsidR="006F7483" w:rsidRPr="00545F0C" w:rsidRDefault="006F7483" w:rsidP="005C435C">
            <w:pPr>
              <w:pStyle w:val="Heading2"/>
              <w:numPr>
                <w:ilvl w:val="0"/>
                <w:numId w:val="16"/>
              </w:numPr>
              <w:tabs>
                <w:tab w:val="clear" w:pos="7185"/>
              </w:tabs>
              <w:spacing w:after="120"/>
              <w:rPr>
                <w:rFonts w:asciiTheme="minorHAnsi" w:hAnsiTheme="minorHAnsi"/>
                <w:b w:val="0"/>
                <w:caps w:val="0"/>
                <w:sz w:val="20"/>
              </w:rPr>
            </w:pPr>
            <w:r w:rsidRPr="00545F0C">
              <w:rPr>
                <w:rFonts w:asciiTheme="minorHAnsi" w:hAnsiTheme="minorHAnsi"/>
                <w:b w:val="0"/>
                <w:caps w:val="0"/>
                <w:sz w:val="20"/>
              </w:rPr>
              <w:t>Use of Windows Explorer (electronic file-handling).</w:t>
            </w:r>
          </w:p>
          <w:p w14:paraId="08BC412F" w14:textId="77777777" w:rsidR="006F7483" w:rsidRPr="00430D4F" w:rsidRDefault="006F7483" w:rsidP="005C435C">
            <w:pPr>
              <w:numPr>
                <w:ilvl w:val="0"/>
                <w:numId w:val="16"/>
              </w:numPr>
              <w:spacing w:before="100" w:beforeAutospacing="1" w:after="120"/>
              <w:rPr>
                <w:rFonts w:asciiTheme="minorHAnsi" w:hAnsiTheme="minorHAnsi"/>
                <w:sz w:val="20"/>
                <w:szCs w:val="20"/>
              </w:rPr>
            </w:pPr>
            <w:r w:rsidRPr="00430D4F">
              <w:rPr>
                <w:rFonts w:asciiTheme="minorHAnsi" w:hAnsiTheme="minorHAnsi"/>
                <w:sz w:val="20"/>
                <w:szCs w:val="20"/>
              </w:rPr>
              <w:t>Problem solving—identifies and resolves problems in a timely manner and gathers and analyzes information skillfully</w:t>
            </w:r>
          </w:p>
          <w:p w14:paraId="391D567E" w14:textId="77777777" w:rsidR="006F7483" w:rsidRPr="00430D4F" w:rsidRDefault="006F7483" w:rsidP="005C435C">
            <w:pPr>
              <w:numPr>
                <w:ilvl w:val="0"/>
                <w:numId w:val="16"/>
              </w:numPr>
              <w:spacing w:before="100" w:beforeAutospacing="1" w:after="120"/>
              <w:rPr>
                <w:rFonts w:asciiTheme="minorHAnsi" w:hAnsiTheme="minorHAnsi"/>
                <w:sz w:val="20"/>
                <w:szCs w:val="20"/>
              </w:rPr>
            </w:pPr>
            <w:r w:rsidRPr="00430D4F">
              <w:rPr>
                <w:rFonts w:asciiTheme="minorHAnsi" w:hAnsiTheme="minorHAnsi"/>
                <w:sz w:val="20"/>
                <w:szCs w:val="20"/>
              </w:rPr>
              <w:t>Interpersonal Skills—maintains confidentiality, remains open to others’ ideas and exhibits willingness to try new things.</w:t>
            </w:r>
          </w:p>
          <w:p w14:paraId="358BFAA0" w14:textId="013E9953" w:rsidR="006F7483" w:rsidRPr="00430D4F" w:rsidRDefault="006F7483" w:rsidP="005C435C">
            <w:pPr>
              <w:numPr>
                <w:ilvl w:val="0"/>
                <w:numId w:val="16"/>
              </w:numPr>
              <w:spacing w:before="100" w:beforeAutospacing="1" w:after="120"/>
              <w:rPr>
                <w:rFonts w:asciiTheme="minorHAnsi" w:hAnsiTheme="minorHAnsi"/>
                <w:sz w:val="20"/>
                <w:szCs w:val="20"/>
              </w:rPr>
            </w:pPr>
            <w:r w:rsidRPr="00430D4F">
              <w:rPr>
                <w:rFonts w:asciiTheme="minorHAnsi" w:hAnsiTheme="minorHAnsi"/>
                <w:sz w:val="20"/>
                <w:szCs w:val="20"/>
              </w:rPr>
              <w:t>Oral communication—speaks clearly and persuasively in positive or negative situations, demonst</w:t>
            </w:r>
            <w:r w:rsidR="00A8607C">
              <w:rPr>
                <w:rFonts w:asciiTheme="minorHAnsi" w:hAnsiTheme="minorHAnsi"/>
                <w:sz w:val="20"/>
                <w:szCs w:val="20"/>
              </w:rPr>
              <w:t>rates group presentation skills.</w:t>
            </w:r>
          </w:p>
          <w:p w14:paraId="561A9BFF" w14:textId="77777777" w:rsidR="006F7483" w:rsidRPr="00430D4F" w:rsidRDefault="006F7483" w:rsidP="005C435C">
            <w:pPr>
              <w:numPr>
                <w:ilvl w:val="0"/>
                <w:numId w:val="16"/>
              </w:numPr>
              <w:spacing w:before="100" w:beforeAutospacing="1" w:after="120"/>
              <w:rPr>
                <w:rFonts w:asciiTheme="minorHAnsi" w:hAnsiTheme="minorHAnsi"/>
                <w:sz w:val="20"/>
                <w:szCs w:val="20"/>
              </w:rPr>
            </w:pPr>
            <w:r w:rsidRPr="00430D4F">
              <w:rPr>
                <w:rFonts w:asciiTheme="minorHAnsi" w:hAnsiTheme="minorHAnsi"/>
                <w:sz w:val="20"/>
                <w:szCs w:val="20"/>
              </w:rPr>
              <w:t>Written Communication—edits work for spelling and grammar, presents numerical data effectively and is able to read and interpret written information.</w:t>
            </w:r>
          </w:p>
          <w:p w14:paraId="55DF779A" w14:textId="77777777" w:rsidR="006F7483" w:rsidRPr="00430D4F" w:rsidRDefault="006F7483" w:rsidP="005C435C">
            <w:pPr>
              <w:numPr>
                <w:ilvl w:val="0"/>
                <w:numId w:val="16"/>
              </w:numPr>
              <w:spacing w:before="100" w:beforeAutospacing="1" w:after="120"/>
              <w:rPr>
                <w:rFonts w:asciiTheme="minorHAnsi" w:hAnsiTheme="minorHAnsi"/>
                <w:sz w:val="20"/>
                <w:szCs w:val="20"/>
              </w:rPr>
            </w:pPr>
            <w:r w:rsidRPr="00430D4F">
              <w:rPr>
                <w:rFonts w:asciiTheme="minorHAnsi" w:hAnsiTheme="minorHAnsi"/>
                <w:sz w:val="20"/>
                <w:szCs w:val="20"/>
              </w:rPr>
              <w:t>Planning/organizing—prioritizes and plans work activities, uses time effectively and self-manage projects, develops realistic action plans, handles multiple tasks and meets strict deadlines.     </w:t>
            </w:r>
          </w:p>
          <w:p w14:paraId="78FC3359" w14:textId="77777777" w:rsidR="006F7483" w:rsidRPr="00430D4F" w:rsidRDefault="006F7483" w:rsidP="005C435C">
            <w:pPr>
              <w:numPr>
                <w:ilvl w:val="0"/>
                <w:numId w:val="16"/>
              </w:numPr>
              <w:spacing w:before="100" w:beforeAutospacing="1" w:after="120"/>
              <w:rPr>
                <w:rFonts w:asciiTheme="minorHAnsi" w:hAnsiTheme="minorHAnsi"/>
                <w:sz w:val="20"/>
                <w:szCs w:val="20"/>
              </w:rPr>
            </w:pPr>
            <w:r w:rsidRPr="00430D4F">
              <w:rPr>
                <w:rFonts w:asciiTheme="minorHAnsi" w:hAnsiTheme="minorHAnsi"/>
                <w:sz w:val="20"/>
                <w:szCs w:val="20"/>
              </w:rPr>
              <w:t>Quality control—demonstrates accuracy and thoroughness and monitors own work to ensure quality.</w:t>
            </w:r>
          </w:p>
          <w:p w14:paraId="7E4AC674" w14:textId="77777777" w:rsidR="006F7483" w:rsidRPr="00430D4F" w:rsidRDefault="006F7483" w:rsidP="005C435C">
            <w:pPr>
              <w:numPr>
                <w:ilvl w:val="0"/>
                <w:numId w:val="16"/>
              </w:numPr>
              <w:spacing w:before="100" w:beforeAutospacing="1" w:after="120"/>
              <w:rPr>
                <w:rFonts w:asciiTheme="minorHAnsi" w:hAnsiTheme="minorHAnsi"/>
                <w:sz w:val="20"/>
                <w:szCs w:val="20"/>
              </w:rPr>
            </w:pPr>
            <w:r w:rsidRPr="00430D4F">
              <w:rPr>
                <w:rFonts w:asciiTheme="minorHAnsi" w:hAnsiTheme="minorHAnsi"/>
                <w:sz w:val="20"/>
                <w:szCs w:val="20"/>
              </w:rPr>
              <w:t>Adaptability—adapts to changes in the work environment, manages competing demands and is able to deal with frequent change, delays or unexpected events.</w:t>
            </w:r>
          </w:p>
          <w:p w14:paraId="451A6296" w14:textId="77777777" w:rsidR="006F7483" w:rsidRPr="00726342" w:rsidRDefault="006F7483" w:rsidP="005C435C">
            <w:pPr>
              <w:pStyle w:val="Heading2"/>
              <w:numPr>
                <w:ilvl w:val="0"/>
                <w:numId w:val="16"/>
              </w:numPr>
              <w:tabs>
                <w:tab w:val="clear" w:pos="7185"/>
              </w:tabs>
              <w:spacing w:after="120"/>
              <w:rPr>
                <w:rFonts w:asciiTheme="minorHAnsi" w:hAnsiTheme="minorHAnsi"/>
                <w:b w:val="0"/>
                <w:caps w:val="0"/>
                <w:color w:val="auto"/>
                <w:sz w:val="20"/>
              </w:rPr>
            </w:pPr>
            <w:r w:rsidRPr="00726342">
              <w:rPr>
                <w:rFonts w:asciiTheme="minorHAnsi" w:hAnsiTheme="minorHAnsi"/>
                <w:b w:val="0"/>
                <w:caps w:val="0"/>
                <w:color w:val="auto"/>
                <w:sz w:val="20"/>
              </w:rPr>
              <w:t>Ability to perform other duties as assigned.</w:t>
            </w:r>
          </w:p>
          <w:p w14:paraId="12A5198C" w14:textId="05CE246F" w:rsidR="002443E9" w:rsidRPr="006F7483" w:rsidRDefault="006F7483" w:rsidP="005C435C">
            <w:pPr>
              <w:pStyle w:val="Heading2"/>
              <w:numPr>
                <w:ilvl w:val="0"/>
                <w:numId w:val="16"/>
              </w:numPr>
              <w:tabs>
                <w:tab w:val="clear" w:pos="7185"/>
              </w:tabs>
              <w:spacing w:after="120"/>
              <w:rPr>
                <w:rFonts w:asciiTheme="minorHAnsi" w:hAnsiTheme="minorHAnsi"/>
                <w:b w:val="0"/>
                <w:caps w:val="0"/>
                <w:sz w:val="20"/>
              </w:rPr>
            </w:pPr>
            <w:r w:rsidRPr="00430D4F">
              <w:rPr>
                <w:rFonts w:asciiTheme="minorHAnsi" w:hAnsiTheme="minorHAnsi"/>
                <w:b w:val="0"/>
                <w:caps w:val="0"/>
                <w:color w:val="auto"/>
                <w:sz w:val="20"/>
              </w:rPr>
              <w:t>A record of satisfactory performance in all prior and current employment as evidenced by positive employment references from previous and current employers.</w:t>
            </w:r>
          </w:p>
        </w:tc>
      </w:tr>
      <w:tr w:rsidR="002443E9" w:rsidRPr="00E45CCF" w14:paraId="12A51991" w14:textId="77777777" w:rsidTr="002443E9">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12A51990" w14:textId="2955A322" w:rsidR="002443E9" w:rsidRPr="00E45CCF" w:rsidRDefault="002443E9" w:rsidP="002443E9">
            <w:pPr>
              <w:pStyle w:val="Heading2"/>
              <w:tabs>
                <w:tab w:val="clear" w:pos="7185"/>
              </w:tabs>
              <w:spacing w:after="120"/>
              <w:jc w:val="both"/>
              <w:rPr>
                <w:rFonts w:asciiTheme="minorHAnsi" w:hAnsiTheme="minorHAnsi"/>
                <w:b w:val="0"/>
                <w:caps w:val="0"/>
                <w:sz w:val="20"/>
              </w:rPr>
            </w:pPr>
            <w:r>
              <w:rPr>
                <w:rFonts w:asciiTheme="minorHAnsi" w:hAnsiTheme="minorHAnsi"/>
                <w:sz w:val="22"/>
              </w:rPr>
              <w:t>PREFERRED QUALIFICATIONS</w:t>
            </w:r>
          </w:p>
        </w:tc>
      </w:tr>
      <w:tr w:rsidR="002443E9" w:rsidRPr="00E45CCF" w14:paraId="12A51993" w14:textId="77777777" w:rsidTr="002443E9">
        <w:tc>
          <w:tcPr>
            <w:tcW w:w="10717" w:type="dxa"/>
            <w:gridSpan w:val="6"/>
            <w:shd w:val="clear" w:color="auto" w:fill="FFFFFF" w:themeFill="background1"/>
          </w:tcPr>
          <w:p w14:paraId="12A51992" w14:textId="68F49DF6" w:rsidR="002443E9" w:rsidRPr="001F6F4A" w:rsidRDefault="00A8607C" w:rsidP="0021061B">
            <w:pPr>
              <w:pStyle w:val="Heading2"/>
              <w:numPr>
                <w:ilvl w:val="0"/>
                <w:numId w:val="16"/>
              </w:numPr>
              <w:rPr>
                <w:rFonts w:asciiTheme="minorHAnsi" w:hAnsiTheme="minorHAnsi"/>
                <w:sz w:val="20"/>
              </w:rPr>
            </w:pPr>
            <w:r>
              <w:rPr>
                <w:rFonts w:asciiTheme="minorHAnsi" w:hAnsiTheme="minorHAnsi"/>
                <w:sz w:val="20"/>
              </w:rPr>
              <w:t>mASTERS dEGREE</w:t>
            </w:r>
          </w:p>
        </w:tc>
      </w:tr>
      <w:tr w:rsidR="002443E9" w:rsidRPr="00E45CCF" w14:paraId="12A51996" w14:textId="77777777" w:rsidTr="002443E9">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12A51995" w14:textId="049AD96C" w:rsidR="002443E9" w:rsidRPr="00E45CCF" w:rsidRDefault="00B23BAE" w:rsidP="00B23BAE">
            <w:pPr>
              <w:pStyle w:val="Heading2"/>
              <w:tabs>
                <w:tab w:val="clear" w:pos="7185"/>
              </w:tabs>
              <w:spacing w:after="120"/>
              <w:jc w:val="both"/>
              <w:rPr>
                <w:rFonts w:asciiTheme="minorHAnsi" w:hAnsiTheme="minorHAnsi"/>
                <w:b w:val="0"/>
                <w:caps w:val="0"/>
                <w:sz w:val="20"/>
              </w:rPr>
            </w:pPr>
            <w:r>
              <w:br w:type="page"/>
            </w:r>
            <w:r w:rsidR="002443E9" w:rsidRPr="00E45CCF">
              <w:rPr>
                <w:rFonts w:asciiTheme="minorHAnsi" w:hAnsiTheme="minorHAnsi"/>
                <w:sz w:val="22"/>
              </w:rPr>
              <w:t>WORK ENVIRONMENT</w:t>
            </w:r>
          </w:p>
        </w:tc>
      </w:tr>
      <w:tr w:rsidR="00B23BAE" w:rsidRPr="00E45CCF" w14:paraId="12A51998" w14:textId="69850607" w:rsidTr="00B23BAE">
        <w:tc>
          <w:tcPr>
            <w:tcW w:w="2167" w:type="dxa"/>
            <w:gridSpan w:val="2"/>
            <w:shd w:val="clear" w:color="auto" w:fill="FFFFFF" w:themeFill="background1"/>
          </w:tcPr>
          <w:p w14:paraId="149FA8CB" w14:textId="77777777" w:rsidR="00B23BAE" w:rsidRPr="00E45CCF" w:rsidRDefault="00B23BAE" w:rsidP="002443E9">
            <w:pPr>
              <w:pStyle w:val="Heading2"/>
              <w:rPr>
                <w:rFonts w:asciiTheme="minorHAnsi" w:hAnsiTheme="minorHAnsi"/>
                <w:sz w:val="20"/>
              </w:rPr>
            </w:pPr>
            <w:r w:rsidRPr="00E45CCF">
              <w:rPr>
                <w:rFonts w:asciiTheme="minorHAnsi" w:hAnsiTheme="minorHAnsi"/>
                <w:b w:val="0"/>
                <w:caps w:val="0"/>
                <w:sz w:val="20"/>
              </w:rPr>
              <w:t>Work environment:</w:t>
            </w:r>
          </w:p>
        </w:tc>
        <w:tc>
          <w:tcPr>
            <w:tcW w:w="8550" w:type="dxa"/>
            <w:gridSpan w:val="4"/>
            <w:shd w:val="clear" w:color="auto" w:fill="FFFFFF" w:themeFill="background1"/>
          </w:tcPr>
          <w:p w14:paraId="12A51997" w14:textId="46AA89F6" w:rsidR="00B23BAE" w:rsidRPr="00B23BAE" w:rsidRDefault="00B23BAE" w:rsidP="000A7B0A">
            <w:pPr>
              <w:pStyle w:val="Heading2"/>
              <w:rPr>
                <w:rFonts w:asciiTheme="minorHAnsi" w:hAnsiTheme="minorHAnsi"/>
                <w:b w:val="0"/>
                <w:sz w:val="20"/>
              </w:rPr>
            </w:pPr>
            <w:r>
              <w:rPr>
                <w:rFonts w:asciiTheme="minorHAnsi" w:hAnsiTheme="minorHAnsi"/>
                <w:b w:val="0"/>
                <w:sz w:val="20"/>
              </w:rPr>
              <w:t>T</w:t>
            </w:r>
            <w:r>
              <w:rPr>
                <w:rFonts w:asciiTheme="minorHAnsi" w:hAnsiTheme="minorHAnsi"/>
                <w:b w:val="0"/>
                <w:caps w:val="0"/>
                <w:sz w:val="20"/>
              </w:rPr>
              <w:t>he work environment characteristics described here are representative to those an employee encounters while performing the primary functions of this job. Normal office conditions exist, and the noise level in the work environment can vary from low to moderate. Limited overnight travel may be required from time to time.</w:t>
            </w:r>
            <w:r w:rsidR="0021061B">
              <w:rPr>
                <w:rFonts w:asciiTheme="minorHAnsi" w:hAnsiTheme="minorHAnsi"/>
                <w:b w:val="0"/>
                <w:caps w:val="0"/>
                <w:sz w:val="20"/>
              </w:rPr>
              <w:t xml:space="preserve"> </w:t>
            </w:r>
            <w:r w:rsidR="00545F0C">
              <w:rPr>
                <w:rFonts w:asciiTheme="minorHAnsi" w:hAnsiTheme="minorHAnsi"/>
                <w:b w:val="0"/>
                <w:caps w:val="0"/>
                <w:sz w:val="20"/>
              </w:rPr>
              <w:t>Reasonable accommodations may be made to enable individuals with disabilities to perform the essential functions.</w:t>
            </w:r>
          </w:p>
        </w:tc>
      </w:tr>
      <w:tr w:rsidR="002443E9" w:rsidRPr="00E45CCF" w14:paraId="12A5199B" w14:textId="77777777" w:rsidTr="002443E9">
        <w:tc>
          <w:tcPr>
            <w:tcW w:w="2167" w:type="dxa"/>
            <w:gridSpan w:val="2"/>
            <w:shd w:val="clear" w:color="auto" w:fill="FFFFFF" w:themeFill="background1"/>
          </w:tcPr>
          <w:p w14:paraId="12A51999" w14:textId="2FD062B6" w:rsidR="002443E9" w:rsidRPr="00E45CCF" w:rsidRDefault="002443E9" w:rsidP="002443E9">
            <w:pPr>
              <w:pStyle w:val="Heading2"/>
              <w:rPr>
                <w:rFonts w:asciiTheme="minorHAnsi" w:hAnsiTheme="minorHAnsi"/>
                <w:b w:val="0"/>
                <w:caps w:val="0"/>
                <w:sz w:val="20"/>
              </w:rPr>
            </w:pPr>
            <w:r w:rsidRPr="00E45CCF">
              <w:rPr>
                <w:rFonts w:asciiTheme="minorHAnsi" w:hAnsiTheme="minorHAnsi"/>
                <w:b w:val="0"/>
                <w:caps w:val="0"/>
                <w:sz w:val="20"/>
              </w:rPr>
              <w:t>Physical demands:</w:t>
            </w:r>
          </w:p>
        </w:tc>
        <w:tc>
          <w:tcPr>
            <w:tcW w:w="8550" w:type="dxa"/>
            <w:gridSpan w:val="4"/>
            <w:shd w:val="clear" w:color="auto" w:fill="FFFFFF" w:themeFill="background1"/>
          </w:tcPr>
          <w:p w14:paraId="12A5199A" w14:textId="48A3F6C5" w:rsidR="002443E9" w:rsidRPr="00E45CCF" w:rsidRDefault="002443E9" w:rsidP="00545F0C">
            <w:pPr>
              <w:pStyle w:val="Heading2"/>
              <w:tabs>
                <w:tab w:val="clear" w:pos="7185"/>
              </w:tabs>
              <w:spacing w:after="120"/>
              <w:jc w:val="both"/>
              <w:rPr>
                <w:rFonts w:asciiTheme="minorHAnsi" w:hAnsiTheme="minorHAnsi"/>
                <w:b w:val="0"/>
                <w:caps w:val="0"/>
                <w:sz w:val="20"/>
              </w:rPr>
            </w:pPr>
            <w:r w:rsidRPr="00E45CCF">
              <w:rPr>
                <w:rFonts w:asciiTheme="minorHAnsi" w:hAnsiTheme="minorHAnsi"/>
                <w:b w:val="0"/>
                <w:caps w:val="0"/>
                <w:sz w:val="20"/>
              </w:rPr>
              <w:t xml:space="preserve">The physical demands described here are representative of those that must be met by an employee to successfully perform the primary functions of this job. While performing the duties of this job, the employee </w:t>
            </w:r>
            <w:r>
              <w:rPr>
                <w:rFonts w:asciiTheme="minorHAnsi" w:hAnsiTheme="minorHAnsi"/>
                <w:b w:val="0"/>
                <w:caps w:val="0"/>
                <w:sz w:val="20"/>
              </w:rPr>
              <w:t xml:space="preserve">may be </w:t>
            </w:r>
            <w:r w:rsidRPr="00E45CCF">
              <w:rPr>
                <w:rFonts w:asciiTheme="minorHAnsi" w:hAnsiTheme="minorHAnsi"/>
                <w:b w:val="0"/>
                <w:caps w:val="0"/>
                <w:sz w:val="20"/>
              </w:rPr>
              <w:t>required to frequently stand, walk, sit, bend, twist, talk</w:t>
            </w:r>
            <w:r w:rsidR="0021061B">
              <w:rPr>
                <w:rFonts w:asciiTheme="minorHAnsi" w:hAnsiTheme="minorHAnsi"/>
                <w:b w:val="0"/>
                <w:caps w:val="0"/>
                <w:sz w:val="20"/>
              </w:rPr>
              <w:t xml:space="preserve">, </w:t>
            </w:r>
            <w:r w:rsidRPr="00E45CCF">
              <w:rPr>
                <w:rFonts w:asciiTheme="minorHAnsi" w:hAnsiTheme="minorHAnsi"/>
                <w:b w:val="0"/>
                <w:caps w:val="0"/>
                <w:sz w:val="20"/>
              </w:rPr>
              <w:t>hear</w:t>
            </w:r>
            <w:r w:rsidR="0021061B">
              <w:rPr>
                <w:rFonts w:asciiTheme="minorHAnsi" w:hAnsiTheme="minorHAnsi"/>
                <w:b w:val="0"/>
                <w:caps w:val="0"/>
                <w:sz w:val="20"/>
              </w:rPr>
              <w:t xml:space="preserve"> and perform repetitive motions</w:t>
            </w:r>
            <w:r w:rsidRPr="00E45CCF">
              <w:rPr>
                <w:rFonts w:asciiTheme="minorHAnsi" w:hAnsiTheme="minorHAnsi"/>
                <w:b w:val="0"/>
                <w:caps w:val="0"/>
                <w:sz w:val="20"/>
              </w:rPr>
              <w:t xml:space="preserve">. There </w:t>
            </w:r>
            <w:r>
              <w:rPr>
                <w:rFonts w:asciiTheme="minorHAnsi" w:hAnsiTheme="minorHAnsi"/>
                <w:b w:val="0"/>
                <w:caps w:val="0"/>
                <w:sz w:val="20"/>
              </w:rPr>
              <w:t>may be</w:t>
            </w:r>
            <w:r w:rsidRPr="00E45CCF">
              <w:rPr>
                <w:rFonts w:asciiTheme="minorHAnsi" w:hAnsiTheme="minorHAnsi"/>
                <w:b w:val="0"/>
                <w:caps w:val="0"/>
                <w:sz w:val="20"/>
              </w:rPr>
              <w:t xml:space="preserve"> prolonged periods of sitting, keyboarding, reading, as well as driving or riding in transport vehicles. The employee must occasionally lift and/or move up to </w:t>
            </w:r>
            <w:r w:rsidR="00545F0C">
              <w:rPr>
                <w:rFonts w:asciiTheme="minorHAnsi" w:hAnsiTheme="minorHAnsi"/>
                <w:b w:val="0"/>
                <w:caps w:val="0"/>
                <w:sz w:val="20"/>
              </w:rPr>
              <w:t>2</w:t>
            </w:r>
            <w:r w:rsidRPr="00E45CCF">
              <w:rPr>
                <w:rFonts w:asciiTheme="minorHAnsi" w:hAnsiTheme="minorHAnsi"/>
                <w:b w:val="0"/>
                <w:caps w:val="0"/>
                <w:sz w:val="20"/>
              </w:rPr>
              <w:t>0 pounds. Specific vision abilities required by this job include reading, distance, computer, and color vision. Talking and hearing are essential to communicate with patients, vendors and staff.</w:t>
            </w:r>
            <w:r w:rsidR="00545F0C">
              <w:rPr>
                <w:rFonts w:asciiTheme="minorHAnsi" w:hAnsiTheme="minorHAnsi"/>
                <w:b w:val="0"/>
                <w:caps w:val="0"/>
                <w:sz w:val="20"/>
              </w:rPr>
              <w:t xml:space="preserve"> Reasonable accommodations may be made to enable individuals with disabilities to perform the essential functions.</w:t>
            </w:r>
          </w:p>
        </w:tc>
      </w:tr>
      <w:tr w:rsidR="002443E9" w:rsidRPr="00E45CCF" w14:paraId="12A5199E" w14:textId="77777777" w:rsidTr="002443E9">
        <w:tc>
          <w:tcPr>
            <w:tcW w:w="2167" w:type="dxa"/>
            <w:gridSpan w:val="2"/>
            <w:shd w:val="clear" w:color="auto" w:fill="FFFFFF" w:themeFill="background1"/>
          </w:tcPr>
          <w:p w14:paraId="12A5199C" w14:textId="657E2274" w:rsidR="002443E9" w:rsidRPr="00E45CCF" w:rsidRDefault="002443E9" w:rsidP="002443E9">
            <w:pPr>
              <w:pStyle w:val="Heading2"/>
              <w:rPr>
                <w:rFonts w:asciiTheme="minorHAnsi" w:hAnsiTheme="minorHAnsi"/>
                <w:b w:val="0"/>
                <w:caps w:val="0"/>
                <w:sz w:val="20"/>
              </w:rPr>
            </w:pPr>
            <w:r w:rsidRPr="00E45CCF">
              <w:rPr>
                <w:rFonts w:asciiTheme="minorHAnsi" w:hAnsiTheme="minorHAnsi"/>
                <w:b w:val="0"/>
                <w:caps w:val="0"/>
                <w:sz w:val="20"/>
              </w:rPr>
              <w:t>Mental demands:</w:t>
            </w:r>
          </w:p>
        </w:tc>
        <w:tc>
          <w:tcPr>
            <w:tcW w:w="8550" w:type="dxa"/>
            <w:gridSpan w:val="4"/>
            <w:shd w:val="clear" w:color="auto" w:fill="FFFFFF" w:themeFill="background1"/>
          </w:tcPr>
          <w:p w14:paraId="12A5199D" w14:textId="68BE3C6C" w:rsidR="002443E9" w:rsidRPr="00E45CCF" w:rsidRDefault="002443E9" w:rsidP="00052717">
            <w:pPr>
              <w:pStyle w:val="Heading2"/>
              <w:tabs>
                <w:tab w:val="clear" w:pos="7185"/>
              </w:tabs>
              <w:spacing w:after="120"/>
              <w:jc w:val="both"/>
              <w:rPr>
                <w:rFonts w:asciiTheme="minorHAnsi" w:hAnsiTheme="minorHAnsi"/>
                <w:b w:val="0"/>
                <w:caps w:val="0"/>
                <w:sz w:val="20"/>
              </w:rPr>
            </w:pPr>
            <w:r w:rsidRPr="00E45CCF">
              <w:rPr>
                <w:rFonts w:asciiTheme="minorHAnsi" w:hAnsiTheme="minorHAnsi"/>
                <w:b w:val="0"/>
                <w:caps w:val="0"/>
                <w:sz w:val="20"/>
              </w:rPr>
              <w:t>There are a number of deadlines associated with this position. The employee must</w:t>
            </w:r>
            <w:r w:rsidR="0021061B">
              <w:rPr>
                <w:rFonts w:asciiTheme="minorHAnsi" w:hAnsiTheme="minorHAnsi"/>
                <w:b w:val="0"/>
                <w:caps w:val="0"/>
                <w:sz w:val="20"/>
              </w:rPr>
              <w:t xml:space="preserve"> be able to handle frequent interruptions and must</w:t>
            </w:r>
            <w:r w:rsidRPr="00E45CCF">
              <w:rPr>
                <w:rFonts w:asciiTheme="minorHAnsi" w:hAnsiTheme="minorHAnsi"/>
                <w:b w:val="0"/>
                <w:caps w:val="0"/>
                <w:sz w:val="20"/>
              </w:rPr>
              <w:t xml:space="preserve"> also multi-task and interact with a wider variety of people on various and, at times, complicated issues.</w:t>
            </w:r>
          </w:p>
        </w:tc>
      </w:tr>
      <w:tr w:rsidR="002443E9" w:rsidRPr="00E45CCF" w14:paraId="12A519A5" w14:textId="77777777" w:rsidTr="002443E9">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12A519A4" w14:textId="51743AF7" w:rsidR="002443E9" w:rsidRPr="00B23BAE" w:rsidRDefault="002443E9" w:rsidP="007E7121">
            <w:pPr>
              <w:spacing w:after="120"/>
              <w:jc w:val="both"/>
              <w:rPr>
                <w:rFonts w:asciiTheme="minorHAnsi" w:hAnsiTheme="minorHAnsi"/>
                <w:b/>
                <w:sz w:val="20"/>
                <w:szCs w:val="20"/>
              </w:rPr>
            </w:pPr>
            <w:r w:rsidRPr="00B23BAE">
              <w:rPr>
                <w:rFonts w:asciiTheme="minorHAnsi" w:hAnsiTheme="minorHAnsi"/>
                <w:b/>
                <w:sz w:val="22"/>
              </w:rPr>
              <w:t>OTHER</w:t>
            </w:r>
          </w:p>
        </w:tc>
      </w:tr>
      <w:tr w:rsidR="002443E9" w:rsidRPr="00E45CCF" w14:paraId="12A519A7" w14:textId="77777777" w:rsidTr="002443E9">
        <w:tc>
          <w:tcPr>
            <w:tcW w:w="10717" w:type="dxa"/>
            <w:gridSpan w:val="6"/>
            <w:tcBorders>
              <w:top w:val="single" w:sz="6" w:space="0" w:color="7F7F7F" w:themeColor="text1" w:themeTint="80"/>
              <w:bottom w:val="single" w:sz="6" w:space="0" w:color="7F7F7F" w:themeColor="text1" w:themeTint="80"/>
            </w:tcBorders>
            <w:shd w:val="clear" w:color="auto" w:fill="FFFFFF" w:themeFill="background1"/>
          </w:tcPr>
          <w:p w14:paraId="177B6A27" w14:textId="77777777" w:rsidR="002443E9" w:rsidRDefault="002443E9" w:rsidP="002443E9">
            <w:pPr>
              <w:pStyle w:val="Heading2"/>
              <w:rPr>
                <w:rFonts w:asciiTheme="minorHAnsi" w:hAnsiTheme="minorHAnsi"/>
                <w:b w:val="0"/>
                <w:caps w:val="0"/>
                <w:sz w:val="20"/>
              </w:rPr>
            </w:pPr>
            <w:r w:rsidRPr="00E45CCF">
              <w:rPr>
                <w:rFonts w:asciiTheme="minorHAnsi" w:hAnsiTheme="minorHAnsi"/>
                <w:b w:val="0"/>
                <w:caps w:val="0"/>
                <w:sz w:val="20"/>
              </w:rPr>
              <w:t>All employees must uphold all principles of confidentiality and patient care to the fullest extent. This position has access to sensitive information and a breach of these principles will be grounds for immediate termination.</w:t>
            </w:r>
          </w:p>
          <w:p w14:paraId="30CD5433" w14:textId="77777777" w:rsidR="000A7B0A" w:rsidRDefault="000A7B0A" w:rsidP="000A7B0A"/>
          <w:p w14:paraId="2EC1BD88" w14:textId="1F4ADDE4" w:rsidR="000A7B0A" w:rsidRDefault="000A7B0A" w:rsidP="000A7B0A">
            <w:pPr>
              <w:rPr>
                <w:rFonts w:asciiTheme="minorHAnsi" w:hAnsiTheme="minorHAnsi"/>
                <w:color w:val="000000"/>
                <w:sz w:val="20"/>
                <w:szCs w:val="20"/>
              </w:rPr>
            </w:pPr>
            <w:r w:rsidRPr="000A7B0A">
              <w:rPr>
                <w:rFonts w:asciiTheme="minorHAnsi" w:hAnsiTheme="minorHAnsi"/>
                <w:color w:val="000000"/>
                <w:sz w:val="20"/>
                <w:szCs w:val="20"/>
              </w:rPr>
              <w:t xml:space="preserve">In order to provide equal employment and advancement </w:t>
            </w:r>
            <w:r w:rsidR="00743B34" w:rsidRPr="000A7B0A">
              <w:rPr>
                <w:rFonts w:asciiTheme="minorHAnsi" w:hAnsiTheme="minorHAnsi"/>
                <w:color w:val="000000"/>
                <w:sz w:val="20"/>
                <w:szCs w:val="20"/>
              </w:rPr>
              <w:t>opportunities</w:t>
            </w:r>
            <w:r w:rsidRPr="000A7B0A">
              <w:rPr>
                <w:rFonts w:asciiTheme="minorHAnsi" w:hAnsiTheme="minorHAnsi"/>
                <w:color w:val="000000"/>
                <w:sz w:val="20"/>
                <w:szCs w:val="20"/>
              </w:rPr>
              <w:t xml:space="preserve"> to all individuals, employment decisions </w:t>
            </w:r>
            <w:r w:rsidR="0048467C">
              <w:rPr>
                <w:rFonts w:asciiTheme="minorHAnsi" w:hAnsiTheme="minorHAnsi"/>
                <w:sz w:val="20"/>
              </w:rPr>
              <w:t xml:space="preserve">Turning Point Recovery Center </w:t>
            </w:r>
            <w:r w:rsidR="006F7483">
              <w:rPr>
                <w:rFonts w:asciiTheme="minorHAnsi" w:hAnsiTheme="minorHAnsi"/>
                <w:sz w:val="20"/>
              </w:rPr>
              <w:t>Inc.</w:t>
            </w:r>
            <w:r w:rsidR="0048467C" w:rsidRPr="000A7B0A">
              <w:rPr>
                <w:rFonts w:asciiTheme="minorHAnsi" w:hAnsiTheme="minorHAnsi"/>
                <w:color w:val="000000"/>
                <w:sz w:val="20"/>
                <w:szCs w:val="20"/>
              </w:rPr>
              <w:t xml:space="preserve"> </w:t>
            </w:r>
            <w:r w:rsidRPr="000A7B0A">
              <w:rPr>
                <w:rFonts w:asciiTheme="minorHAnsi" w:hAnsiTheme="minorHAnsi"/>
                <w:color w:val="000000"/>
                <w:sz w:val="20"/>
                <w:szCs w:val="20"/>
              </w:rPr>
              <w:t xml:space="preserve">will be based on merit, qualifications, and abilities. </w:t>
            </w:r>
            <w:r w:rsidR="003C7EA2">
              <w:rPr>
                <w:rFonts w:asciiTheme="minorHAnsi" w:hAnsiTheme="minorHAnsi"/>
                <w:color w:val="000000"/>
                <w:sz w:val="20"/>
                <w:szCs w:val="20"/>
              </w:rPr>
              <w:t>Turning Point Recovery Center Inc.</w:t>
            </w:r>
            <w:r w:rsidRPr="000A7B0A">
              <w:rPr>
                <w:rFonts w:asciiTheme="minorHAnsi" w:hAnsiTheme="minorHAnsi"/>
                <w:color w:val="000000"/>
                <w:sz w:val="20"/>
                <w:szCs w:val="20"/>
              </w:rPr>
              <w:t xml:space="preserve"> does not discriminate in employment opportunities or practices on the basis of race, color, religion, sex, national origin, age, disability or any other characteristic protected by law.</w:t>
            </w:r>
          </w:p>
          <w:p w14:paraId="12A519A6" w14:textId="5023EE4A" w:rsidR="000A7B0A" w:rsidRPr="000A7B0A" w:rsidRDefault="000A7B0A" w:rsidP="000A7B0A"/>
        </w:tc>
      </w:tr>
      <w:tr w:rsidR="002443E9" w:rsidRPr="00E45CCF" w14:paraId="12A519A9" w14:textId="77777777" w:rsidTr="002443E9">
        <w:tc>
          <w:tcPr>
            <w:tcW w:w="10717" w:type="dxa"/>
            <w:gridSpan w:val="6"/>
            <w:tcBorders>
              <w:top w:val="single" w:sz="6" w:space="0" w:color="7F7F7F" w:themeColor="text1" w:themeTint="80"/>
              <w:bottom w:val="single" w:sz="6" w:space="0" w:color="7F7F7F" w:themeColor="text1" w:themeTint="80"/>
            </w:tcBorders>
            <w:shd w:val="clear" w:color="auto" w:fill="FFFFFF" w:themeFill="background1"/>
          </w:tcPr>
          <w:p w14:paraId="12A519A8" w14:textId="44977637" w:rsidR="002443E9" w:rsidRPr="000F1BCE" w:rsidRDefault="002443E9" w:rsidP="00052717">
            <w:pPr>
              <w:pStyle w:val="Heading2"/>
              <w:tabs>
                <w:tab w:val="clear" w:pos="7185"/>
              </w:tabs>
              <w:spacing w:after="120"/>
              <w:jc w:val="both"/>
              <w:rPr>
                <w:rFonts w:asciiTheme="minorHAnsi" w:hAnsiTheme="minorHAnsi"/>
                <w:b w:val="0"/>
                <w:caps w:val="0"/>
                <w:sz w:val="20"/>
              </w:rPr>
            </w:pPr>
          </w:p>
        </w:tc>
      </w:tr>
    </w:tbl>
    <w:p w14:paraId="12A519AA" w14:textId="77777777" w:rsidR="002A733C" w:rsidRPr="00E45CCF" w:rsidRDefault="002A733C" w:rsidP="002A733C">
      <w:pPr>
        <w:rPr>
          <w:rFonts w:asciiTheme="minorHAnsi" w:hAnsiTheme="minorHAnsi"/>
        </w:rPr>
      </w:pPr>
    </w:p>
    <w:p w14:paraId="12A519AB" w14:textId="77777777" w:rsidR="003B4E7A" w:rsidRPr="00E45CCF" w:rsidRDefault="009E1F74" w:rsidP="00052717">
      <w:pPr>
        <w:spacing w:before="120" w:after="480"/>
        <w:ind w:left="90"/>
        <w:jc w:val="both"/>
        <w:rPr>
          <w:rFonts w:asciiTheme="minorHAnsi" w:hAnsiTheme="minorHAnsi"/>
          <w:b/>
          <w:i/>
        </w:rPr>
      </w:pPr>
      <w:r w:rsidRPr="00E45CCF">
        <w:rPr>
          <w:rFonts w:asciiTheme="minorHAnsi" w:hAnsiTheme="minorHAnsi"/>
          <w:b/>
          <w:i/>
          <w:u w:val="single"/>
        </w:rPr>
        <w:t>Disclaimer:</w:t>
      </w:r>
      <w:r w:rsidRPr="00E45CCF">
        <w:rPr>
          <w:rFonts w:asciiTheme="minorHAnsi" w:hAnsiTheme="minorHAnsi"/>
          <w:b/>
          <w:i/>
        </w:rPr>
        <w:t xml:space="preserve">  The information on this position description has been designed to indicate the general nature and level of work performance by employees in this</w:t>
      </w:r>
      <w:r w:rsidR="00E81AAE" w:rsidRPr="00E45CCF">
        <w:rPr>
          <w:rFonts w:asciiTheme="minorHAnsi" w:hAnsiTheme="minorHAnsi"/>
          <w:b/>
          <w:i/>
        </w:rPr>
        <w:t xml:space="preserve"> position</w:t>
      </w:r>
      <w:r w:rsidRPr="00E45CCF">
        <w:rPr>
          <w:rFonts w:asciiTheme="minorHAnsi" w:hAnsiTheme="minorHAnsi"/>
          <w:b/>
          <w:i/>
        </w:rPr>
        <w:t xml:space="preserve">. </w:t>
      </w:r>
      <w:r w:rsidR="00E81AAE" w:rsidRPr="00E45CCF">
        <w:rPr>
          <w:rFonts w:asciiTheme="minorHAnsi" w:hAnsiTheme="minorHAnsi"/>
          <w:b/>
          <w:i/>
        </w:rPr>
        <w:t xml:space="preserve"> </w:t>
      </w:r>
      <w:r w:rsidRPr="00E45CCF">
        <w:rPr>
          <w:rFonts w:asciiTheme="minorHAnsi" w:hAnsiTheme="minorHAnsi"/>
          <w:b/>
          <w:i/>
        </w:rPr>
        <w:t>It is not designed to contain</w:t>
      </w:r>
      <w:r w:rsidR="00E81AAE" w:rsidRPr="00E45CCF">
        <w:rPr>
          <w:rFonts w:asciiTheme="minorHAnsi" w:hAnsiTheme="minorHAnsi"/>
          <w:b/>
          <w:i/>
        </w:rPr>
        <w:t>,</w:t>
      </w:r>
      <w:r w:rsidRPr="00E45CCF">
        <w:rPr>
          <w:rFonts w:asciiTheme="minorHAnsi" w:hAnsiTheme="minorHAnsi"/>
          <w:b/>
          <w:i/>
        </w:rPr>
        <w:t xml:space="preserve"> or be interpreted as</w:t>
      </w:r>
      <w:r w:rsidR="00E81AAE" w:rsidRPr="00E45CCF">
        <w:rPr>
          <w:rFonts w:asciiTheme="minorHAnsi" w:hAnsiTheme="minorHAnsi"/>
          <w:b/>
          <w:i/>
        </w:rPr>
        <w:t>, a</w:t>
      </w:r>
      <w:r w:rsidRPr="00E45CCF">
        <w:rPr>
          <w:rFonts w:asciiTheme="minorHAnsi" w:hAnsiTheme="minorHAnsi"/>
          <w:b/>
          <w:i/>
        </w:rPr>
        <w:t xml:space="preserve"> comprehensive inventory of all duties, responsibilities and qualifications required of employees assigned to this </w:t>
      </w:r>
      <w:r w:rsidR="00E81AAE" w:rsidRPr="00E45CCF">
        <w:rPr>
          <w:rFonts w:asciiTheme="minorHAnsi" w:hAnsiTheme="minorHAnsi"/>
          <w:b/>
          <w:i/>
        </w:rPr>
        <w:t>position</w:t>
      </w:r>
      <w:r w:rsidRPr="00E45CCF">
        <w:rPr>
          <w:rFonts w:asciiTheme="minorHAnsi" w:hAnsiTheme="minorHAnsi"/>
          <w:b/>
          <w:i/>
        </w:rPr>
        <w:t>.</w:t>
      </w:r>
      <w:r w:rsidR="00E41819" w:rsidRPr="00E45CCF">
        <w:rPr>
          <w:rFonts w:asciiTheme="minorHAnsi" w:hAnsiTheme="minorHAnsi"/>
          <w:b/>
          <w:i/>
        </w:rPr>
        <w:t xml:space="preserve"> Employees will be asked to perform other duties as needed.</w:t>
      </w:r>
    </w:p>
    <w:tbl>
      <w:tblPr>
        <w:tblW w:w="10710" w:type="dxa"/>
        <w:tblInd w:w="176" w:type="dxa"/>
        <w:tblLayout w:type="fixed"/>
        <w:tblCellMar>
          <w:top w:w="14" w:type="dxa"/>
          <w:left w:w="86" w:type="dxa"/>
          <w:bottom w:w="14" w:type="dxa"/>
          <w:right w:w="86" w:type="dxa"/>
        </w:tblCellMar>
        <w:tblLook w:val="0000" w:firstRow="0" w:lastRow="0" w:firstColumn="0" w:lastColumn="0" w:noHBand="0" w:noVBand="0"/>
      </w:tblPr>
      <w:tblGrid>
        <w:gridCol w:w="1350"/>
        <w:gridCol w:w="4230"/>
        <w:gridCol w:w="1350"/>
        <w:gridCol w:w="3780"/>
      </w:tblGrid>
      <w:tr w:rsidR="003B4E7A" w:rsidRPr="00E45CCF" w14:paraId="12A519B1" w14:textId="77777777" w:rsidTr="00434AC9">
        <w:trPr>
          <w:trHeight w:val="360"/>
        </w:trPr>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2A519AD" w14:textId="77777777" w:rsidR="003B4E7A" w:rsidRPr="00E45CCF" w:rsidRDefault="003B4E7A" w:rsidP="002443E9">
            <w:pPr>
              <w:pStyle w:val="AllCaps"/>
              <w:rPr>
                <w:rFonts w:asciiTheme="minorHAnsi" w:hAnsiTheme="minorHAnsi"/>
                <w:sz w:val="20"/>
              </w:rPr>
            </w:pPr>
            <w:r w:rsidRPr="00E45CCF">
              <w:rPr>
                <w:rFonts w:asciiTheme="minorHAnsi" w:hAnsiTheme="minorHAnsi"/>
                <w:sz w:val="20"/>
              </w:rPr>
              <w:t>Reviewed by</w:t>
            </w:r>
          </w:p>
        </w:tc>
        <w:tc>
          <w:tcPr>
            <w:tcW w:w="42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2A519AE" w14:textId="77777777" w:rsidR="003B4E7A" w:rsidRPr="00E45CCF" w:rsidRDefault="003B4E7A" w:rsidP="002443E9">
            <w:pPr>
              <w:rPr>
                <w:rFonts w:asciiTheme="minorHAnsi" w:hAnsiTheme="minorHAnsi"/>
                <w:color w:val="000000"/>
                <w:sz w:val="20"/>
                <w:szCs w:val="20"/>
              </w:rPr>
            </w:pPr>
          </w:p>
        </w:tc>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2A519AF" w14:textId="77777777" w:rsidR="003B4E7A" w:rsidRPr="00E45CCF" w:rsidRDefault="00820124" w:rsidP="002443E9">
            <w:pPr>
              <w:pStyle w:val="Italics"/>
              <w:rPr>
                <w:rFonts w:asciiTheme="minorHAnsi" w:hAnsiTheme="minorHAnsi"/>
                <w:sz w:val="20"/>
              </w:rPr>
            </w:pPr>
            <w:r w:rsidRPr="00E45CCF">
              <w:rPr>
                <w:rFonts w:asciiTheme="minorHAnsi" w:hAnsiTheme="minorHAnsi"/>
                <w:sz w:val="20"/>
              </w:rPr>
              <w:t>TITLE</w:t>
            </w:r>
          </w:p>
        </w:tc>
        <w:tc>
          <w:tcPr>
            <w:tcW w:w="37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2A519B0" w14:textId="77777777" w:rsidR="003B4E7A" w:rsidRPr="00E45CCF" w:rsidRDefault="003B4E7A" w:rsidP="002443E9">
            <w:pPr>
              <w:rPr>
                <w:rFonts w:asciiTheme="minorHAnsi" w:hAnsiTheme="minorHAnsi"/>
                <w:color w:val="000000"/>
                <w:sz w:val="20"/>
                <w:szCs w:val="20"/>
              </w:rPr>
            </w:pPr>
          </w:p>
        </w:tc>
      </w:tr>
      <w:tr w:rsidR="003B4E7A" w:rsidRPr="00E45CCF" w14:paraId="12A519B6" w14:textId="77777777" w:rsidTr="00434AC9">
        <w:trPr>
          <w:trHeight w:val="360"/>
        </w:trPr>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2A519B2" w14:textId="77777777" w:rsidR="003B4E7A" w:rsidRPr="00E45CCF" w:rsidRDefault="003B4E7A" w:rsidP="002443E9">
            <w:pPr>
              <w:pStyle w:val="AllCaps"/>
              <w:rPr>
                <w:rFonts w:asciiTheme="minorHAnsi" w:hAnsiTheme="minorHAnsi"/>
                <w:sz w:val="20"/>
              </w:rPr>
            </w:pPr>
            <w:r w:rsidRPr="00E45CCF">
              <w:rPr>
                <w:rFonts w:asciiTheme="minorHAnsi" w:hAnsiTheme="minorHAnsi"/>
                <w:sz w:val="20"/>
              </w:rPr>
              <w:t>Approved by</w:t>
            </w:r>
          </w:p>
        </w:tc>
        <w:tc>
          <w:tcPr>
            <w:tcW w:w="42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2A519B3" w14:textId="77777777" w:rsidR="003B4E7A" w:rsidRPr="00E45CCF" w:rsidRDefault="003B4E7A" w:rsidP="002443E9">
            <w:pPr>
              <w:rPr>
                <w:rFonts w:asciiTheme="minorHAnsi" w:hAnsiTheme="minorHAnsi"/>
                <w:color w:val="000000"/>
                <w:sz w:val="20"/>
                <w:szCs w:val="20"/>
              </w:rPr>
            </w:pPr>
          </w:p>
        </w:tc>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2A519B4" w14:textId="77777777" w:rsidR="003B4E7A" w:rsidRPr="00E45CCF" w:rsidRDefault="00820124" w:rsidP="002443E9">
            <w:pPr>
              <w:pStyle w:val="Italics"/>
              <w:rPr>
                <w:rFonts w:asciiTheme="minorHAnsi" w:hAnsiTheme="minorHAnsi"/>
                <w:sz w:val="20"/>
              </w:rPr>
            </w:pPr>
            <w:r w:rsidRPr="00E45CCF">
              <w:rPr>
                <w:rFonts w:asciiTheme="minorHAnsi" w:hAnsiTheme="minorHAnsi"/>
                <w:sz w:val="20"/>
              </w:rPr>
              <w:t>TITLE</w:t>
            </w:r>
          </w:p>
        </w:tc>
        <w:tc>
          <w:tcPr>
            <w:tcW w:w="37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2A519B5" w14:textId="77777777" w:rsidR="003B4E7A" w:rsidRPr="00E45CCF" w:rsidRDefault="003B4E7A" w:rsidP="002443E9">
            <w:pPr>
              <w:rPr>
                <w:rFonts w:asciiTheme="minorHAnsi" w:hAnsiTheme="minorHAnsi"/>
                <w:color w:val="000000"/>
                <w:sz w:val="20"/>
                <w:szCs w:val="20"/>
              </w:rPr>
            </w:pPr>
          </w:p>
        </w:tc>
      </w:tr>
      <w:tr w:rsidR="009C7C4B" w:rsidRPr="00E45CCF" w14:paraId="12A519BB" w14:textId="77777777" w:rsidTr="00434AC9">
        <w:trPr>
          <w:trHeight w:val="360"/>
        </w:trPr>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2A519B7" w14:textId="77777777" w:rsidR="009C7C4B" w:rsidRPr="00E45CCF" w:rsidRDefault="009C7C4B" w:rsidP="002443E9">
            <w:pPr>
              <w:pStyle w:val="AllCaps"/>
              <w:rPr>
                <w:rFonts w:asciiTheme="minorHAnsi" w:hAnsiTheme="minorHAnsi"/>
                <w:sz w:val="20"/>
              </w:rPr>
            </w:pPr>
            <w:r w:rsidRPr="00E45CCF">
              <w:rPr>
                <w:rFonts w:asciiTheme="minorHAnsi" w:hAnsiTheme="minorHAnsi"/>
                <w:sz w:val="20"/>
              </w:rPr>
              <w:t>Date posted</w:t>
            </w:r>
          </w:p>
        </w:tc>
        <w:tc>
          <w:tcPr>
            <w:tcW w:w="42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2A519B8" w14:textId="77777777" w:rsidR="009C7C4B" w:rsidRPr="00E45CCF" w:rsidRDefault="009C7C4B" w:rsidP="002443E9">
            <w:pPr>
              <w:rPr>
                <w:rFonts w:asciiTheme="minorHAnsi" w:hAnsiTheme="minorHAnsi"/>
                <w:color w:val="000000"/>
                <w:sz w:val="20"/>
                <w:szCs w:val="20"/>
              </w:rPr>
            </w:pPr>
          </w:p>
        </w:tc>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2A519B9" w14:textId="77777777" w:rsidR="009C7C4B" w:rsidRPr="00E45CCF" w:rsidRDefault="009C7C4B" w:rsidP="002443E9">
            <w:pPr>
              <w:pStyle w:val="Italics"/>
              <w:rPr>
                <w:rFonts w:asciiTheme="minorHAnsi" w:hAnsiTheme="minorHAnsi"/>
                <w:sz w:val="20"/>
              </w:rPr>
            </w:pPr>
            <w:r w:rsidRPr="00E45CCF">
              <w:rPr>
                <w:rFonts w:asciiTheme="minorHAnsi" w:hAnsiTheme="minorHAnsi"/>
                <w:sz w:val="20"/>
              </w:rPr>
              <w:t>DATE HIRED</w:t>
            </w:r>
          </w:p>
        </w:tc>
        <w:tc>
          <w:tcPr>
            <w:tcW w:w="37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2A519BA" w14:textId="77777777" w:rsidR="009C7C4B" w:rsidRPr="00E45CCF" w:rsidRDefault="009C7C4B" w:rsidP="002443E9">
            <w:pPr>
              <w:rPr>
                <w:rFonts w:asciiTheme="minorHAnsi" w:hAnsiTheme="minorHAnsi"/>
                <w:color w:val="000000"/>
                <w:sz w:val="20"/>
                <w:szCs w:val="20"/>
              </w:rPr>
            </w:pPr>
          </w:p>
        </w:tc>
      </w:tr>
    </w:tbl>
    <w:p w14:paraId="12A519BC" w14:textId="77777777" w:rsidR="003B4E7A" w:rsidRPr="00E45CCF" w:rsidRDefault="003B4E7A" w:rsidP="002A733C">
      <w:pPr>
        <w:rPr>
          <w:rFonts w:asciiTheme="minorHAnsi" w:hAnsiTheme="minorHAnsi"/>
        </w:rPr>
      </w:pPr>
    </w:p>
    <w:p w14:paraId="12A519BF" w14:textId="53391754" w:rsidR="007E7121" w:rsidRDefault="007E7121"/>
    <w:tbl>
      <w:tblPr>
        <w:tblW w:w="10717" w:type="dxa"/>
        <w:tblInd w:w="198" w:type="dxa"/>
        <w:tblLayout w:type="fixed"/>
        <w:tblCellMar>
          <w:top w:w="58" w:type="dxa"/>
          <w:left w:w="115" w:type="dxa"/>
          <w:bottom w:w="58" w:type="dxa"/>
          <w:right w:w="115" w:type="dxa"/>
        </w:tblCellMar>
        <w:tblLook w:val="0000" w:firstRow="0" w:lastRow="0" w:firstColumn="0" w:lastColumn="0" w:noHBand="0" w:noVBand="0"/>
      </w:tblPr>
      <w:tblGrid>
        <w:gridCol w:w="10717"/>
      </w:tblGrid>
      <w:tr w:rsidR="00E41819" w:rsidRPr="00E45CCF" w14:paraId="12A519C1" w14:textId="77777777" w:rsidTr="002443E9">
        <w:tc>
          <w:tcPr>
            <w:tcW w:w="10717" w:type="dxa"/>
            <w:tcBorders>
              <w:top w:val="single" w:sz="6" w:space="0" w:color="7F7F7F" w:themeColor="text1" w:themeTint="80"/>
              <w:bottom w:val="single" w:sz="6" w:space="0" w:color="7F7F7F" w:themeColor="text1" w:themeTint="80"/>
            </w:tcBorders>
            <w:shd w:val="clear" w:color="auto" w:fill="D9D9D9" w:themeFill="background1" w:themeFillShade="D9"/>
          </w:tcPr>
          <w:p w14:paraId="12A519C0" w14:textId="77777777" w:rsidR="00E41819" w:rsidRPr="00E45CCF" w:rsidRDefault="00E41819" w:rsidP="002443E9">
            <w:pPr>
              <w:pStyle w:val="Heading2"/>
              <w:rPr>
                <w:rFonts w:asciiTheme="minorHAnsi" w:hAnsiTheme="minorHAnsi"/>
                <w:sz w:val="20"/>
              </w:rPr>
            </w:pPr>
            <w:r w:rsidRPr="00E45CCF">
              <w:rPr>
                <w:rFonts w:asciiTheme="minorHAnsi" w:hAnsiTheme="minorHAnsi"/>
                <w:sz w:val="22"/>
              </w:rPr>
              <w:t>acknowledgment</w:t>
            </w:r>
          </w:p>
        </w:tc>
      </w:tr>
      <w:tr w:rsidR="00434AC9" w:rsidRPr="00E45CCF" w14:paraId="12A519D1" w14:textId="77777777" w:rsidTr="00434AC9">
        <w:tc>
          <w:tcPr>
            <w:tcW w:w="10717" w:type="dxa"/>
            <w:tcBorders>
              <w:top w:val="single" w:sz="6" w:space="0" w:color="7F7F7F" w:themeColor="text1" w:themeTint="80"/>
              <w:bottom w:val="single" w:sz="6" w:space="0" w:color="7F7F7F" w:themeColor="text1" w:themeTint="80"/>
            </w:tcBorders>
            <w:shd w:val="clear" w:color="auto" w:fill="auto"/>
          </w:tcPr>
          <w:p w14:paraId="12A519C2" w14:textId="5451CAF9" w:rsidR="00434AC9" w:rsidRPr="00E45CCF" w:rsidRDefault="00434AC9" w:rsidP="00052717">
            <w:pPr>
              <w:pStyle w:val="Heading2"/>
              <w:jc w:val="both"/>
              <w:rPr>
                <w:rFonts w:asciiTheme="minorHAnsi" w:hAnsiTheme="minorHAnsi"/>
                <w:b w:val="0"/>
                <w:caps w:val="0"/>
                <w:sz w:val="20"/>
              </w:rPr>
            </w:pPr>
            <w:r w:rsidRPr="00E45CCF">
              <w:rPr>
                <w:rFonts w:asciiTheme="minorHAnsi" w:hAnsiTheme="minorHAnsi"/>
                <w:b w:val="0"/>
                <w:caps w:val="0"/>
                <w:sz w:val="20"/>
              </w:rPr>
              <w:t xml:space="preserve">I have reviewed the content of </w:t>
            </w:r>
            <w:r w:rsidR="004E2E95">
              <w:rPr>
                <w:rFonts w:asciiTheme="minorHAnsi" w:hAnsiTheme="minorHAnsi"/>
                <w:b w:val="0"/>
                <w:caps w:val="0"/>
                <w:sz w:val="20"/>
              </w:rPr>
              <w:t xml:space="preserve">the </w:t>
            </w:r>
            <w:r w:rsidR="00FF00E2">
              <w:rPr>
                <w:rFonts w:asciiTheme="minorHAnsi" w:hAnsiTheme="minorHAnsi"/>
                <w:b w:val="0"/>
                <w:caps w:val="0"/>
                <w:sz w:val="20"/>
              </w:rPr>
              <w:t>IOP Clinician</w:t>
            </w:r>
            <w:r w:rsidRPr="00E45CCF">
              <w:rPr>
                <w:rFonts w:asciiTheme="minorHAnsi" w:hAnsiTheme="minorHAnsi"/>
                <w:b w:val="0"/>
                <w:caps w:val="0"/>
                <w:sz w:val="20"/>
              </w:rPr>
              <w:t xml:space="preserve"> position description and have been provided a copy of the description. I certify that I am able to perform the essential functions of this position as outlined in this description, with or without reasonable accommodation.</w:t>
            </w:r>
          </w:p>
          <w:p w14:paraId="12A519C3" w14:textId="77777777" w:rsidR="00434AC9" w:rsidRPr="00E45CCF" w:rsidRDefault="00434AC9" w:rsidP="00434AC9">
            <w:pPr>
              <w:rPr>
                <w:rFonts w:asciiTheme="minorHAnsi" w:hAnsiTheme="minorHAnsi"/>
                <w:sz w:val="20"/>
                <w:szCs w:val="20"/>
              </w:rPr>
            </w:pPr>
          </w:p>
          <w:p w14:paraId="12A519C4" w14:textId="77777777" w:rsidR="00434AC9" w:rsidRDefault="00434AC9" w:rsidP="00956FB9">
            <w:pPr>
              <w:rPr>
                <w:rFonts w:asciiTheme="minorHAnsi" w:hAnsiTheme="minorHAnsi"/>
                <w:sz w:val="20"/>
                <w:szCs w:val="20"/>
              </w:rPr>
            </w:pPr>
            <w:r w:rsidRPr="00E45CCF">
              <w:rPr>
                <w:rFonts w:asciiTheme="minorHAnsi" w:hAnsiTheme="minorHAnsi"/>
                <w:sz w:val="20"/>
                <w:szCs w:val="20"/>
              </w:rPr>
              <w:t>Describe any accommodations required to perform these functions:</w:t>
            </w:r>
          </w:p>
          <w:p w14:paraId="12A519C5" w14:textId="77777777" w:rsidR="004B68FD" w:rsidRPr="00E45CCF" w:rsidRDefault="004B68FD" w:rsidP="00956FB9">
            <w:pPr>
              <w:rPr>
                <w:rFonts w:asciiTheme="minorHAnsi" w:hAnsiTheme="minorHAnsi"/>
                <w:sz w:val="20"/>
                <w:szCs w:val="20"/>
              </w:rPr>
            </w:pPr>
          </w:p>
          <w:p w14:paraId="12A519C6" w14:textId="77777777"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14:paraId="12A519C7" w14:textId="77777777"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14:paraId="12A519C8" w14:textId="77777777"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14:paraId="12A519C9" w14:textId="77777777"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14:paraId="12A519CA" w14:textId="77777777" w:rsidR="00434AC9" w:rsidRPr="00E45CCF" w:rsidRDefault="00434AC9" w:rsidP="00956FB9">
            <w:pPr>
              <w:tabs>
                <w:tab w:val="right" w:leader="underscore" w:pos="10487"/>
              </w:tabs>
              <w:rPr>
                <w:rFonts w:asciiTheme="minorHAnsi" w:hAnsiTheme="minorHAnsi"/>
                <w:sz w:val="20"/>
                <w:szCs w:val="20"/>
              </w:rPr>
            </w:pPr>
          </w:p>
          <w:p w14:paraId="12A519CB" w14:textId="77777777" w:rsidR="00434AC9" w:rsidRPr="00E45CCF" w:rsidRDefault="00434AC9" w:rsidP="00956FB9">
            <w:pPr>
              <w:tabs>
                <w:tab w:val="right" w:leader="underscore" w:pos="4302"/>
                <w:tab w:val="left" w:pos="6102"/>
                <w:tab w:val="right" w:leader="underscore" w:pos="10487"/>
              </w:tabs>
              <w:rPr>
                <w:rFonts w:asciiTheme="minorHAnsi" w:hAnsiTheme="minorHAnsi"/>
                <w:sz w:val="20"/>
                <w:szCs w:val="20"/>
              </w:rPr>
            </w:pPr>
            <w:r w:rsidRPr="00E45CCF">
              <w:rPr>
                <w:rFonts w:asciiTheme="minorHAnsi" w:hAnsiTheme="minorHAnsi"/>
                <w:sz w:val="20"/>
                <w:szCs w:val="20"/>
              </w:rPr>
              <w:tab/>
            </w:r>
            <w:r w:rsidRPr="00E45CCF">
              <w:rPr>
                <w:rFonts w:asciiTheme="minorHAnsi" w:hAnsiTheme="minorHAnsi"/>
                <w:sz w:val="20"/>
                <w:szCs w:val="20"/>
              </w:rPr>
              <w:tab/>
            </w:r>
            <w:r w:rsidRPr="00E45CCF">
              <w:rPr>
                <w:rFonts w:asciiTheme="minorHAnsi" w:hAnsiTheme="minorHAnsi"/>
                <w:sz w:val="20"/>
                <w:szCs w:val="20"/>
              </w:rPr>
              <w:tab/>
            </w:r>
          </w:p>
          <w:p w14:paraId="12A519CC" w14:textId="77777777" w:rsidR="00434AC9" w:rsidRPr="00E45CCF" w:rsidRDefault="00434AC9" w:rsidP="00956FB9">
            <w:pPr>
              <w:tabs>
                <w:tab w:val="left" w:pos="6102"/>
                <w:tab w:val="right" w:leader="underscore" w:pos="10487"/>
              </w:tabs>
              <w:rPr>
                <w:rFonts w:asciiTheme="minorHAnsi" w:hAnsiTheme="minorHAnsi"/>
                <w:i/>
                <w:szCs w:val="20"/>
              </w:rPr>
            </w:pPr>
            <w:r w:rsidRPr="00E45CCF">
              <w:rPr>
                <w:rFonts w:asciiTheme="minorHAnsi" w:hAnsiTheme="minorHAnsi"/>
                <w:sz w:val="20"/>
                <w:szCs w:val="20"/>
              </w:rPr>
              <w:t xml:space="preserve">  </w:t>
            </w:r>
            <w:r w:rsidRPr="00E45CCF">
              <w:rPr>
                <w:rFonts w:asciiTheme="minorHAnsi" w:hAnsiTheme="minorHAnsi"/>
                <w:i/>
                <w:sz w:val="20"/>
                <w:szCs w:val="20"/>
              </w:rPr>
              <w:t xml:space="preserve">Employee </w:t>
            </w:r>
            <w:r w:rsidRPr="00E45CCF">
              <w:rPr>
                <w:rFonts w:asciiTheme="minorHAnsi" w:hAnsiTheme="minorHAnsi"/>
                <w:i/>
                <w:szCs w:val="20"/>
              </w:rPr>
              <w:t>(printed name)</w:t>
            </w:r>
            <w:r w:rsidRPr="00E45CCF">
              <w:rPr>
                <w:rFonts w:asciiTheme="minorHAnsi" w:hAnsiTheme="minorHAnsi"/>
                <w:i/>
                <w:sz w:val="20"/>
                <w:szCs w:val="20"/>
              </w:rPr>
              <w:tab/>
              <w:t xml:space="preserve">  Employee </w:t>
            </w:r>
            <w:r w:rsidRPr="00E45CCF">
              <w:rPr>
                <w:rFonts w:asciiTheme="minorHAnsi" w:hAnsiTheme="minorHAnsi"/>
                <w:i/>
                <w:szCs w:val="20"/>
              </w:rPr>
              <w:t>(signature)</w:t>
            </w:r>
          </w:p>
          <w:p w14:paraId="12A519CD" w14:textId="77777777" w:rsidR="00434AC9" w:rsidRPr="00E45CCF" w:rsidRDefault="00434AC9" w:rsidP="00956FB9">
            <w:pPr>
              <w:tabs>
                <w:tab w:val="right" w:leader="underscore" w:pos="4302"/>
                <w:tab w:val="left" w:pos="6102"/>
                <w:tab w:val="right" w:leader="underscore" w:pos="10487"/>
              </w:tabs>
              <w:rPr>
                <w:rFonts w:asciiTheme="minorHAnsi" w:hAnsiTheme="minorHAnsi"/>
                <w:i/>
                <w:sz w:val="20"/>
                <w:szCs w:val="20"/>
              </w:rPr>
            </w:pPr>
          </w:p>
          <w:p w14:paraId="12A519CE" w14:textId="77777777" w:rsidR="00434AC9" w:rsidRPr="00E45CCF" w:rsidRDefault="00434AC9" w:rsidP="00956FB9">
            <w:pPr>
              <w:tabs>
                <w:tab w:val="left" w:pos="6102"/>
                <w:tab w:val="right" w:leader="underscore" w:pos="10487"/>
              </w:tabs>
              <w:rPr>
                <w:rFonts w:asciiTheme="minorHAnsi" w:hAnsiTheme="minorHAnsi"/>
                <w:i/>
                <w:sz w:val="20"/>
                <w:szCs w:val="20"/>
              </w:rPr>
            </w:pPr>
            <w:r w:rsidRPr="00E45CCF">
              <w:rPr>
                <w:rFonts w:asciiTheme="minorHAnsi" w:hAnsiTheme="minorHAnsi"/>
                <w:i/>
                <w:sz w:val="20"/>
                <w:szCs w:val="20"/>
              </w:rPr>
              <w:tab/>
            </w:r>
            <w:r w:rsidRPr="00E45CCF">
              <w:rPr>
                <w:rFonts w:asciiTheme="minorHAnsi" w:hAnsiTheme="minorHAnsi"/>
                <w:i/>
                <w:sz w:val="20"/>
                <w:szCs w:val="20"/>
              </w:rPr>
              <w:tab/>
            </w:r>
          </w:p>
          <w:p w14:paraId="12A519CF" w14:textId="77777777" w:rsidR="00434AC9" w:rsidRPr="00E45CCF" w:rsidRDefault="00434AC9" w:rsidP="00434AC9">
            <w:pPr>
              <w:tabs>
                <w:tab w:val="left" w:pos="6102"/>
                <w:tab w:val="right" w:leader="underscore" w:pos="10487"/>
              </w:tabs>
              <w:spacing w:after="120"/>
              <w:rPr>
                <w:rFonts w:asciiTheme="minorHAnsi" w:hAnsiTheme="minorHAnsi"/>
                <w:i/>
                <w:sz w:val="20"/>
                <w:szCs w:val="20"/>
              </w:rPr>
            </w:pPr>
            <w:r w:rsidRPr="00E45CCF">
              <w:rPr>
                <w:rFonts w:asciiTheme="minorHAnsi" w:hAnsiTheme="minorHAnsi"/>
                <w:i/>
                <w:sz w:val="20"/>
                <w:szCs w:val="20"/>
              </w:rPr>
              <w:tab/>
              <w:t xml:space="preserve">  Date</w:t>
            </w:r>
          </w:p>
          <w:p w14:paraId="12A519D0" w14:textId="77777777" w:rsidR="00434AC9" w:rsidRPr="00E45CCF" w:rsidRDefault="00434AC9" w:rsidP="00434AC9">
            <w:pPr>
              <w:rPr>
                <w:rFonts w:asciiTheme="minorHAnsi" w:hAnsiTheme="minorHAnsi"/>
                <w:sz w:val="20"/>
                <w:szCs w:val="20"/>
              </w:rPr>
            </w:pPr>
          </w:p>
        </w:tc>
      </w:tr>
    </w:tbl>
    <w:p w14:paraId="12A519D2" w14:textId="77777777" w:rsidR="00434AC9" w:rsidRPr="00E45CCF" w:rsidRDefault="00434AC9" w:rsidP="00441B1F">
      <w:pPr>
        <w:tabs>
          <w:tab w:val="left" w:pos="10080"/>
        </w:tabs>
        <w:rPr>
          <w:rFonts w:asciiTheme="minorHAnsi" w:hAnsiTheme="minorHAnsi"/>
        </w:rPr>
      </w:pPr>
    </w:p>
    <w:sectPr w:rsidR="00434AC9" w:rsidRPr="00E45CCF" w:rsidSect="000A7B0A">
      <w:headerReference w:type="default" r:id="rId11"/>
      <w:headerReference w:type="first" r:id="rId12"/>
      <w:pgSz w:w="12240" w:h="15840"/>
      <w:pgMar w:top="1714" w:right="720" w:bottom="108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AF7F9" w14:textId="77777777" w:rsidR="00271F14" w:rsidRDefault="00271F14" w:rsidP="00302940">
      <w:r>
        <w:separator/>
      </w:r>
    </w:p>
  </w:endnote>
  <w:endnote w:type="continuationSeparator" w:id="0">
    <w:p w14:paraId="6A04ED0F" w14:textId="77777777" w:rsidR="00271F14" w:rsidRDefault="00271F14" w:rsidP="0030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11B8" w14:textId="77777777" w:rsidR="00271F14" w:rsidRDefault="00271F14" w:rsidP="00302940">
      <w:r>
        <w:separator/>
      </w:r>
    </w:p>
  </w:footnote>
  <w:footnote w:type="continuationSeparator" w:id="0">
    <w:p w14:paraId="04691279" w14:textId="77777777" w:rsidR="00271F14" w:rsidRDefault="00271F14" w:rsidP="0030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D5221" w14:textId="77777777" w:rsidR="00290270" w:rsidRDefault="00290270" w:rsidP="003B4E7A">
    <w:pPr>
      <w:pStyle w:val="Heading1"/>
      <w:tabs>
        <w:tab w:val="clear" w:pos="7185"/>
        <w:tab w:val="center" w:pos="5400"/>
        <w:tab w:val="right" w:pos="10800"/>
      </w:tabs>
      <w:spacing w:before="0"/>
      <w:ind w:left="0"/>
      <w:rPr>
        <w:rFonts w:asciiTheme="minorHAnsi" w:hAnsiTheme="minorHAnsi"/>
        <w:sz w:val="32"/>
      </w:rPr>
    </w:pPr>
  </w:p>
  <w:p w14:paraId="12A519D8" w14:textId="17C69604" w:rsidR="002443E9" w:rsidRPr="00F57590" w:rsidRDefault="002443E9" w:rsidP="003B4E7A">
    <w:pPr>
      <w:pStyle w:val="Heading1"/>
      <w:tabs>
        <w:tab w:val="clear" w:pos="7185"/>
        <w:tab w:val="center" w:pos="5400"/>
        <w:tab w:val="right" w:pos="10800"/>
      </w:tabs>
      <w:spacing w:before="0"/>
      <w:ind w:left="0"/>
      <w:rPr>
        <w:rFonts w:asciiTheme="minorHAnsi" w:hAnsiTheme="minorHAnsi"/>
        <w:sz w:val="32"/>
      </w:rPr>
    </w:pPr>
    <w:r>
      <w:rPr>
        <w:rFonts w:asciiTheme="minorHAnsi" w:hAnsiTheme="minorHAnsi"/>
        <w:sz w:val="32"/>
      </w:rPr>
      <w:tab/>
    </w:r>
    <w:r w:rsidR="00A8607C">
      <w:rPr>
        <w:rFonts w:asciiTheme="minorHAnsi" w:hAnsiTheme="minorHAnsi"/>
        <w:sz w:val="32"/>
      </w:rPr>
      <w:t>iop clinician</w:t>
    </w:r>
    <w:r>
      <w:rPr>
        <w:rFonts w:asciiTheme="minorHAnsi" w:hAnsiTheme="minorHAnsi"/>
        <w:sz w:val="32"/>
      </w:rPr>
      <w:tab/>
    </w:r>
    <w:r w:rsidRPr="003B4E7A">
      <w:rPr>
        <w:rFonts w:asciiTheme="minorHAnsi" w:hAnsiTheme="minorHAnsi"/>
        <w:b w:val="0"/>
        <w:caps w:val="0"/>
        <w:sz w:val="24"/>
      </w:rPr>
      <w:t>Page</w:t>
    </w:r>
    <w:r w:rsidRPr="003B4E7A">
      <w:rPr>
        <w:rFonts w:asciiTheme="minorHAnsi" w:hAnsiTheme="minorHAnsi"/>
        <w:b w:val="0"/>
        <w:sz w:val="24"/>
      </w:rPr>
      <w:t xml:space="preserve"> </w:t>
    </w:r>
    <w:r w:rsidRPr="003B4E7A">
      <w:rPr>
        <w:rFonts w:asciiTheme="minorHAnsi" w:hAnsiTheme="minorHAnsi"/>
        <w:b w:val="0"/>
        <w:sz w:val="24"/>
      </w:rPr>
      <w:fldChar w:fldCharType="begin"/>
    </w:r>
    <w:r w:rsidRPr="003B4E7A">
      <w:rPr>
        <w:rFonts w:asciiTheme="minorHAnsi" w:hAnsiTheme="minorHAnsi"/>
        <w:b w:val="0"/>
        <w:sz w:val="24"/>
      </w:rPr>
      <w:instrText xml:space="preserve"> PAGE   \* MERGEFORMAT </w:instrText>
    </w:r>
    <w:r w:rsidRPr="003B4E7A">
      <w:rPr>
        <w:rFonts w:asciiTheme="minorHAnsi" w:hAnsiTheme="minorHAnsi"/>
        <w:b w:val="0"/>
        <w:sz w:val="24"/>
      </w:rPr>
      <w:fldChar w:fldCharType="separate"/>
    </w:r>
    <w:r w:rsidR="002522C7">
      <w:rPr>
        <w:rFonts w:asciiTheme="minorHAnsi" w:hAnsiTheme="minorHAnsi"/>
        <w:b w:val="0"/>
        <w:noProof/>
        <w:sz w:val="24"/>
      </w:rPr>
      <w:t>4</w:t>
    </w:r>
    <w:r w:rsidRPr="003B4E7A">
      <w:rPr>
        <w:rFonts w:asciiTheme="minorHAnsi" w:hAnsiTheme="minorHAnsi"/>
        <w:b w:val="0"/>
        <w:sz w:val="24"/>
      </w:rPr>
      <w:fldChar w:fldCharType="end"/>
    </w:r>
  </w:p>
  <w:p w14:paraId="12A519D9" w14:textId="77777777" w:rsidR="002443E9" w:rsidRPr="00F57590" w:rsidRDefault="002443E9" w:rsidP="003B4E7A">
    <w:pPr>
      <w:pStyle w:val="Heading3"/>
      <w:tabs>
        <w:tab w:val="center" w:pos="5400"/>
        <w:tab w:val="right" w:pos="10800"/>
      </w:tabs>
      <w:spacing w:after="0"/>
      <w:ind w:left="0"/>
      <w:jc w:val="center"/>
      <w:rPr>
        <w:rFonts w:asciiTheme="minorHAnsi" w:hAnsiTheme="minorHAnsi"/>
        <w:i/>
        <w:sz w:val="24"/>
      </w:rPr>
    </w:pPr>
    <w:r w:rsidRPr="00F57590">
      <w:rPr>
        <w:rFonts w:asciiTheme="minorHAnsi" w:hAnsiTheme="minorHAnsi"/>
        <w:i/>
        <w:sz w:val="24"/>
      </w:rPr>
      <w:t>Position Description</w:t>
    </w:r>
  </w:p>
  <w:p w14:paraId="12A519DA" w14:textId="77777777" w:rsidR="002443E9" w:rsidRDefault="00244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10DB7" w14:textId="7F91EAF3" w:rsidR="00AA34ED" w:rsidRDefault="00F661CA" w:rsidP="000A7B0A">
    <w:pPr>
      <w:pStyle w:val="Title"/>
      <w:pBdr>
        <w:bottom w:val="single" w:sz="8" w:space="9" w:color="7F7F7F" w:themeColor="text1" w:themeTint="80"/>
      </w:pBdr>
      <w:spacing w:after="0"/>
      <w:rPr>
        <w:sz w:val="48"/>
      </w:rPr>
    </w:pPr>
    <w:r w:rsidRPr="0021757D">
      <w:rPr>
        <w:noProof/>
        <w:sz w:val="48"/>
      </w:rPr>
      <mc:AlternateContent>
        <mc:Choice Requires="wps">
          <w:drawing>
            <wp:anchor distT="0" distB="0" distL="114300" distR="114300" simplePos="0" relativeHeight="251659264" behindDoc="0" locked="0" layoutInCell="1" allowOverlap="1" wp14:anchorId="6D8F77C4" wp14:editId="618B7233">
              <wp:simplePos x="0" y="0"/>
              <wp:positionH relativeFrom="column">
                <wp:posOffset>4210050</wp:posOffset>
              </wp:positionH>
              <wp:positionV relativeFrom="paragraph">
                <wp:posOffset>240665</wp:posOffset>
              </wp:positionV>
              <wp:extent cx="2619375" cy="590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90550"/>
                      </a:xfrm>
                      <a:prstGeom prst="rect">
                        <a:avLst/>
                      </a:prstGeom>
                      <a:solidFill>
                        <a:srgbClr val="FFFFFF"/>
                      </a:solidFill>
                      <a:ln w="9525">
                        <a:noFill/>
                        <a:miter lim="800000"/>
                        <a:headEnd/>
                        <a:tailEnd/>
                      </a:ln>
                    </wps:spPr>
                    <wps:txbx>
                      <w:txbxContent>
                        <w:p w14:paraId="1B2CE51F" w14:textId="0C4466D7" w:rsidR="0021757D" w:rsidRPr="00422F8B" w:rsidRDefault="000A2332" w:rsidP="00F661CA">
                          <w:pPr>
                            <w:rPr>
                              <w:rFonts w:asciiTheme="majorHAnsi" w:hAnsiTheme="majorHAnsi"/>
                              <w:sz w:val="40"/>
                              <w:szCs w:val="40"/>
                            </w:rPr>
                          </w:pPr>
                          <w:r>
                            <w:rPr>
                              <w:rFonts w:asciiTheme="majorHAnsi" w:hAnsiTheme="majorHAnsi"/>
                              <w:sz w:val="40"/>
                              <w:szCs w:val="40"/>
                            </w:rPr>
                            <w:t>Turning Point 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F77C4" id="_x0000_t202" coordsize="21600,21600" o:spt="202" path="m,l,21600r21600,l21600,xe">
              <v:stroke joinstyle="miter"/>
              <v:path gradientshapeok="t" o:connecttype="rect"/>
            </v:shapetype>
            <v:shape id="Text Box 2" o:spid="_x0000_s1026" type="#_x0000_t202" style="position:absolute;margin-left:331.5pt;margin-top:18.95pt;width:206.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DhIgIAAB0EAAAOAAAAZHJzL2Uyb0RvYy54bWysU21v2yAQ/j5p/wHxfbGTxk1jxam6dJkm&#10;dS9Sux+AMY7RgGNAYme/vgdO06j7No0PiOOOh7vnnlvdDlqRg3BegqnodJJTIgyHRppdRX8+bT/c&#10;UOIDMw1TYERFj8LT2/X7d6velmIGHahGOIIgxpe9rWgXgi2zzPNOaOYnYIVBZwtOs4Cm22WNYz2i&#10;a5XN8vw668E11gEX3uPt/eik64TftoKH723rRSCqophbSLtLex33bL1i5c4x20l+SoP9QxaaSYOf&#10;nqHuWWBk7+RfUFpyBx7aMOGgM2hbyUWqAauZ5m+qeeyYFakWJMfbM03+/8Hyb4cfjsimolf5ghLD&#10;NDbpSQyBfISBzCI/vfUlhj1aDAwDXmOfU63ePgD/5YmBTcfMTtw5B30nWIP5TePL7OLpiOMjSN1/&#10;hQa/YfsACWhonY7kIR0E0bFPx3NvYiocL2fX0+XVoqCEo69Y5kWRmpex8uW1dT58FqBJPFTUYe8T&#10;Ojs8+BCzYeVLSPzMg5LNViqVDLerN8qRA0OdbNNKBbwJU4b0FV0WsyIhG4jvk4S0DKhjJXVFb/K4&#10;RmVFNj6ZJoUEJtV4xkyUOdETGRm5CUM9YGDkrIbmiEQ5GPWK84WHDtwfSnrUakX97z1zghL1xSDZ&#10;y+l8HsWdjHmxmKHhLj31pYcZjlAVDZSMx01IAxF5MHCHTWll4us1k1OuqMFE42leosgv7RT1OtXr&#10;ZwAAAP//AwBQSwMEFAAGAAgAAAAhAF1pVJ3fAAAACwEAAA8AAABkcnMvZG93bnJldi54bWxMj0FP&#10;g0AQhe8m/ofNmHgxdlEECmVp1ETjtbU/YGCnQGRnCbst9N+7PentTd7Lm++V28UM4kyT6y0reFpF&#10;IIgbq3tuFRy+Px7XIJxH1jhYJgUXcrCtbm9KLLSdeUfnvW9FKGFXoILO+7GQ0jUdGXQrOxIH72gn&#10;gz6cUyv1hHMoN4N8jqJUGuw5fOhwpPeOmp/9ySg4fs0PST7Xn/6Q7V7SN+yz2l6Uur9bXjcgPC3+&#10;LwxX/IAOVWCq7Ym1E4OCNI3DFq8gznIQ10CUJQmIOqg4ykFWpfy/ofoFAAD//wMAUEsBAi0AFAAG&#10;AAgAAAAhALaDOJL+AAAA4QEAABMAAAAAAAAAAAAAAAAAAAAAAFtDb250ZW50X1R5cGVzXS54bWxQ&#10;SwECLQAUAAYACAAAACEAOP0h/9YAAACUAQAACwAAAAAAAAAAAAAAAAAvAQAAX3JlbHMvLnJlbHNQ&#10;SwECLQAUAAYACAAAACEALCrw4SICAAAdBAAADgAAAAAAAAAAAAAAAAAuAgAAZHJzL2Uyb0RvYy54&#10;bWxQSwECLQAUAAYACAAAACEAXWlUnd8AAAALAQAADwAAAAAAAAAAAAAAAAB8BAAAZHJzL2Rvd25y&#10;ZXYueG1sUEsFBgAAAAAEAAQA8wAAAIgFAAAAAA==&#10;" stroked="f">
              <v:textbox>
                <w:txbxContent>
                  <w:p w14:paraId="1B2CE51F" w14:textId="0C4466D7" w:rsidR="0021757D" w:rsidRPr="00422F8B" w:rsidRDefault="000A2332" w:rsidP="00F661CA">
                    <w:pPr>
                      <w:rPr>
                        <w:rFonts w:asciiTheme="majorHAnsi" w:hAnsiTheme="majorHAnsi"/>
                        <w:sz w:val="40"/>
                        <w:szCs w:val="40"/>
                      </w:rPr>
                    </w:pPr>
                    <w:r>
                      <w:rPr>
                        <w:rFonts w:asciiTheme="majorHAnsi" w:hAnsiTheme="majorHAnsi"/>
                        <w:sz w:val="40"/>
                        <w:szCs w:val="40"/>
                      </w:rPr>
                      <w:t>Turning Point LLC</w:t>
                    </w:r>
                  </w:p>
                </w:txbxContent>
              </v:textbox>
            </v:shape>
          </w:pict>
        </mc:Fallback>
      </mc:AlternateContent>
    </w:r>
    <w:r w:rsidR="00AA34ED">
      <w:rPr>
        <w:sz w:val="48"/>
      </w:rPr>
      <w:tab/>
    </w:r>
    <w:r w:rsidR="00E46D79" w:rsidRPr="004552C5">
      <w:rPr>
        <w:noProof/>
      </w:rPr>
      <w:drawing>
        <wp:inline distT="0" distB="0" distL="0" distR="0" wp14:anchorId="1BEF5E65" wp14:editId="490514BE">
          <wp:extent cx="2579573" cy="888363"/>
          <wp:effectExtent l="0" t="0" r="0" b="7620"/>
          <wp:docPr id="1" name="Picture 1" descr="C:\Users\lrodemich.CASA\Dropbox\TPRC-FRNM Docs\1 Working\T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demich.CASA\Dropbox\TPRC-FRNM Docs\1 Working\TP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8263" cy="922350"/>
                  </a:xfrm>
                  <a:prstGeom prst="rect">
                    <a:avLst/>
                  </a:prstGeom>
                  <a:noFill/>
                  <a:ln>
                    <a:noFill/>
                  </a:ln>
                </pic:spPr>
              </pic:pic>
            </a:graphicData>
          </a:graphic>
        </wp:inline>
      </w:drawing>
    </w:r>
  </w:p>
  <w:p w14:paraId="4E703D16" w14:textId="176DE68A" w:rsidR="00244090" w:rsidRDefault="000A2332" w:rsidP="00F05DF7">
    <w:pPr>
      <w:pStyle w:val="Heading1"/>
      <w:tabs>
        <w:tab w:val="clear" w:pos="7185"/>
      </w:tabs>
      <w:spacing w:before="60"/>
      <w:ind w:left="0"/>
      <w:jc w:val="center"/>
      <w:rPr>
        <w:rFonts w:asciiTheme="majorHAnsi" w:hAnsiTheme="majorHAnsi"/>
        <w:caps w:val="0"/>
        <w:color w:val="7F7F7F" w:themeColor="text1" w:themeTint="80"/>
        <w:sz w:val="18"/>
      </w:rPr>
    </w:pPr>
    <w:r>
      <w:rPr>
        <w:rFonts w:asciiTheme="majorHAnsi" w:hAnsiTheme="majorHAnsi"/>
        <w:caps w:val="0"/>
        <w:color w:val="7F7F7F" w:themeColor="text1" w:themeTint="80"/>
        <w:sz w:val="18"/>
      </w:rPr>
      <w:t>9201 Montgomery Blvd.</w:t>
    </w:r>
    <w:r w:rsidR="00244090">
      <w:rPr>
        <w:rFonts w:asciiTheme="majorHAnsi" w:hAnsiTheme="majorHAnsi"/>
        <w:caps w:val="0"/>
        <w:color w:val="7F7F7F" w:themeColor="text1" w:themeTint="80"/>
        <w:sz w:val="18"/>
      </w:rPr>
      <w:t xml:space="preserve"> NE, Bldg 5</w:t>
    </w:r>
    <w:r w:rsidR="0021757D" w:rsidRPr="00AA34ED">
      <w:rPr>
        <w:rFonts w:asciiTheme="majorHAnsi" w:hAnsiTheme="majorHAnsi"/>
        <w:caps w:val="0"/>
        <w:color w:val="7F7F7F" w:themeColor="text1" w:themeTint="80"/>
        <w:sz w:val="18"/>
      </w:rPr>
      <w:t xml:space="preserve">  </w:t>
    </w:r>
    <w:r w:rsidR="0021757D" w:rsidRPr="00AA34ED">
      <w:rPr>
        <w:rFonts w:asciiTheme="majorHAnsi" w:hAnsiTheme="majorHAnsi"/>
        <w:caps w:val="0"/>
        <w:color w:val="7F7F7F" w:themeColor="text1" w:themeTint="80"/>
        <w:sz w:val="18"/>
      </w:rPr>
      <w:sym w:font="Wingdings" w:char="F0A7"/>
    </w:r>
    <w:r w:rsidR="0021757D" w:rsidRPr="00AA34ED">
      <w:rPr>
        <w:rFonts w:asciiTheme="majorHAnsi" w:hAnsiTheme="majorHAnsi"/>
        <w:caps w:val="0"/>
        <w:color w:val="7F7F7F" w:themeColor="text1" w:themeTint="80"/>
        <w:sz w:val="18"/>
      </w:rPr>
      <w:t xml:space="preserve">  </w:t>
    </w:r>
    <w:r w:rsidR="000A7B0A">
      <w:rPr>
        <w:rFonts w:asciiTheme="majorHAnsi" w:hAnsiTheme="majorHAnsi"/>
        <w:caps w:val="0"/>
        <w:color w:val="7F7F7F" w:themeColor="text1" w:themeTint="80"/>
        <w:sz w:val="18"/>
      </w:rPr>
      <w:t>Albuquerque</w:t>
    </w:r>
    <w:r w:rsidR="00A51AAD">
      <w:rPr>
        <w:rFonts w:asciiTheme="majorHAnsi" w:hAnsiTheme="majorHAnsi"/>
        <w:caps w:val="0"/>
        <w:color w:val="7F7F7F" w:themeColor="text1" w:themeTint="80"/>
        <w:sz w:val="18"/>
      </w:rPr>
      <w:t xml:space="preserve">, NM </w:t>
    </w:r>
    <w:r w:rsidR="00244090">
      <w:rPr>
        <w:rFonts w:asciiTheme="majorHAnsi" w:hAnsiTheme="majorHAnsi"/>
        <w:caps w:val="0"/>
        <w:color w:val="7F7F7F" w:themeColor="text1" w:themeTint="80"/>
        <w:sz w:val="18"/>
      </w:rPr>
      <w:t>8711111</w:t>
    </w:r>
    <w:r w:rsidR="0021757D">
      <w:rPr>
        <w:rFonts w:asciiTheme="majorHAnsi" w:hAnsiTheme="majorHAnsi"/>
        <w:caps w:val="0"/>
        <w:color w:val="7F7F7F" w:themeColor="text1" w:themeTint="80"/>
        <w:sz w:val="18"/>
      </w:rPr>
      <w:t xml:space="preserve"> </w:t>
    </w:r>
    <w:r w:rsidR="00A51AAD">
      <w:rPr>
        <w:rFonts w:asciiTheme="majorHAnsi" w:hAnsiTheme="majorHAnsi"/>
        <w:caps w:val="0"/>
        <w:color w:val="7F7F7F" w:themeColor="text1" w:themeTint="80"/>
        <w:sz w:val="18"/>
      </w:rPr>
      <w:t>87</w:t>
    </w:r>
    <w:r w:rsidR="000A7B0A">
      <w:rPr>
        <w:rFonts w:asciiTheme="majorHAnsi" w:hAnsiTheme="majorHAnsi"/>
        <w:caps w:val="0"/>
        <w:color w:val="7F7F7F" w:themeColor="text1" w:themeTint="80"/>
        <w:sz w:val="18"/>
      </w:rPr>
      <w:t>11</w:t>
    </w:r>
    <w:r w:rsidR="00244090">
      <w:rPr>
        <w:rFonts w:asciiTheme="majorHAnsi" w:hAnsiTheme="majorHAnsi"/>
        <w:caps w:val="0"/>
        <w:color w:val="7F7F7F" w:themeColor="text1" w:themeTint="80"/>
        <w:sz w:val="18"/>
      </w:rPr>
      <w:t>1</w:t>
    </w:r>
    <w:r w:rsidR="0021757D" w:rsidRPr="00F06C16">
      <w:rPr>
        <w:rFonts w:asciiTheme="majorHAnsi" w:hAnsiTheme="majorHAnsi"/>
        <w:caps w:val="0"/>
        <w:color w:val="7F7F7F" w:themeColor="text1" w:themeTint="80"/>
        <w:sz w:val="18"/>
      </w:rPr>
      <w:t xml:space="preserve"> </w:t>
    </w:r>
    <w:r w:rsidR="0021757D" w:rsidRPr="00F06C16">
      <w:rPr>
        <w:rFonts w:asciiTheme="majorHAnsi" w:hAnsiTheme="majorHAnsi"/>
        <w:caps w:val="0"/>
        <w:color w:val="7F7F7F" w:themeColor="text1" w:themeTint="80"/>
        <w:sz w:val="18"/>
      </w:rPr>
      <w:sym w:font="Wingdings" w:char="F0A7"/>
    </w:r>
  </w:p>
  <w:p w14:paraId="06406880" w14:textId="42E463A9" w:rsidR="000A7B0A" w:rsidRPr="00244090" w:rsidRDefault="000A7B0A" w:rsidP="00F05DF7">
    <w:pPr>
      <w:pStyle w:val="Heading1"/>
      <w:tabs>
        <w:tab w:val="clear" w:pos="7185"/>
      </w:tabs>
      <w:spacing w:before="60"/>
      <w:ind w:left="0"/>
      <w:jc w:val="center"/>
      <w:rPr>
        <w:rFonts w:asciiTheme="majorHAnsi" w:hAnsiTheme="majorHAnsi"/>
        <w:b w:val="0"/>
        <w:caps w:val="0"/>
        <w:color w:val="7F7F7F" w:themeColor="text1" w:themeTint="80"/>
        <w:sz w:val="18"/>
        <w:szCs w:val="18"/>
      </w:rPr>
    </w:pPr>
    <w:r w:rsidRPr="00244090">
      <w:rPr>
        <w:rFonts w:asciiTheme="majorHAnsi" w:hAnsiTheme="majorHAnsi"/>
        <w:color w:val="7F7F7F" w:themeColor="text1" w:themeTint="80"/>
        <w:sz w:val="20"/>
        <w:szCs w:val="20"/>
      </w:rPr>
      <w:t>(</w:t>
    </w:r>
    <w:r w:rsidRPr="00244090">
      <w:rPr>
        <w:rFonts w:asciiTheme="majorHAnsi" w:hAnsiTheme="majorHAnsi"/>
        <w:color w:val="7F7F7F" w:themeColor="text1" w:themeTint="80"/>
        <w:sz w:val="18"/>
        <w:szCs w:val="18"/>
      </w:rPr>
      <w:t xml:space="preserve">505) </w:t>
    </w:r>
    <w:r w:rsidR="00244090" w:rsidRPr="00244090">
      <w:rPr>
        <w:rFonts w:asciiTheme="majorHAnsi" w:hAnsiTheme="majorHAnsi"/>
        <w:b w:val="0"/>
        <w:color w:val="7F7F7F" w:themeColor="text1" w:themeTint="80"/>
        <w:sz w:val="18"/>
        <w:szCs w:val="18"/>
      </w:rPr>
      <w:t>217-1717</w:t>
    </w:r>
    <w:r w:rsidRPr="00244090">
      <w:rPr>
        <w:rFonts w:asciiTheme="majorHAnsi" w:hAnsiTheme="majorHAnsi"/>
        <w:color w:val="7F7F7F" w:themeColor="text1" w:themeTint="80"/>
        <w:sz w:val="18"/>
        <w:szCs w:val="18"/>
      </w:rPr>
      <w:t xml:space="preserve"> </w:t>
    </w:r>
    <w:r w:rsidRPr="00244090">
      <w:rPr>
        <w:rFonts w:asciiTheme="majorHAnsi" w:hAnsiTheme="majorHAnsi"/>
        <w:color w:val="7F7F7F" w:themeColor="text1" w:themeTint="80"/>
        <w:sz w:val="18"/>
        <w:szCs w:val="18"/>
      </w:rPr>
      <w:sym w:font="Wingdings" w:char="F0A7"/>
    </w:r>
    <w:r w:rsidRPr="00244090">
      <w:rPr>
        <w:rFonts w:asciiTheme="majorHAnsi" w:hAnsiTheme="majorHAnsi"/>
        <w:color w:val="7F7F7F" w:themeColor="text1" w:themeTint="80"/>
        <w:sz w:val="18"/>
        <w:szCs w:val="18"/>
      </w:rPr>
      <w:t xml:space="preserve"> (505) </w:t>
    </w:r>
    <w:r w:rsidR="00244090" w:rsidRPr="00244090">
      <w:rPr>
        <w:rFonts w:asciiTheme="majorHAnsi" w:hAnsiTheme="majorHAnsi"/>
        <w:b w:val="0"/>
        <w:color w:val="7F7F7F" w:themeColor="text1" w:themeTint="80"/>
        <w:sz w:val="18"/>
        <w:szCs w:val="18"/>
      </w:rPr>
      <w:t>213-041</w:t>
    </w:r>
    <w:r w:rsidRPr="00244090">
      <w:rPr>
        <w:rFonts w:asciiTheme="majorHAnsi" w:hAnsiTheme="majorHAnsi"/>
        <w:color w:val="7F7F7F" w:themeColor="text1" w:themeTint="80"/>
        <w:sz w:val="18"/>
        <w:szCs w:val="18"/>
      </w:rPr>
      <w:t xml:space="preserve"> fax </w:t>
    </w:r>
    <w:r w:rsidRPr="00244090">
      <w:rPr>
        <w:rFonts w:asciiTheme="majorHAnsi" w:hAnsiTheme="majorHAnsi"/>
        <w:color w:val="7F7F7F" w:themeColor="text1" w:themeTint="80"/>
        <w:sz w:val="18"/>
        <w:szCs w:val="18"/>
      </w:rPr>
      <w:sym w:font="Wingdings" w:char="F0A7"/>
    </w:r>
    <w:r w:rsidR="00244090" w:rsidRPr="00244090">
      <w:rPr>
        <w:rFonts w:asciiTheme="majorHAnsi" w:hAnsiTheme="majorHAnsi"/>
        <w:b w:val="0"/>
        <w:color w:val="7F7F7F" w:themeColor="text1" w:themeTint="80"/>
        <w:sz w:val="18"/>
        <w:szCs w:val="18"/>
      </w:rPr>
      <w:t xml:space="preserve"> </w:t>
    </w:r>
    <w:r w:rsidR="00244090" w:rsidRPr="00244090">
      <w:rPr>
        <w:rFonts w:asciiTheme="majorHAnsi" w:hAnsiTheme="majorHAnsi"/>
        <w:b w:val="0"/>
        <w:caps w:val="0"/>
        <w:color w:val="7F7F7F" w:themeColor="text1" w:themeTint="80"/>
        <w:sz w:val="20"/>
        <w:szCs w:val="20"/>
      </w:rPr>
      <w:t>www.turningpointrc.com</w:t>
    </w:r>
  </w:p>
  <w:p w14:paraId="12A519DD" w14:textId="77777777" w:rsidR="002443E9" w:rsidRPr="00244090" w:rsidRDefault="002443E9" w:rsidP="00252146">
    <w:pPr>
      <w:pStyle w:val="Header"/>
      <w:tabs>
        <w:tab w:val="clear" w:pos="4680"/>
        <w:tab w:val="clear" w:pos="9360"/>
      </w:tabs>
      <w:rPr>
        <w:sz w:val="18"/>
        <w:szCs w:val="18"/>
      </w:rPr>
    </w:pPr>
  </w:p>
  <w:p w14:paraId="12A519DE" w14:textId="2A5149C2" w:rsidR="002443E9" w:rsidRPr="004F50CA" w:rsidRDefault="00F12494" w:rsidP="003B4E7A">
    <w:pPr>
      <w:pStyle w:val="Heading1"/>
      <w:tabs>
        <w:tab w:val="clear" w:pos="7185"/>
      </w:tabs>
      <w:spacing w:before="240"/>
      <w:ind w:left="0"/>
      <w:jc w:val="center"/>
      <w:rPr>
        <w:rFonts w:asciiTheme="minorHAnsi" w:hAnsiTheme="minorHAnsi"/>
        <w:color w:val="FF0000"/>
        <w:sz w:val="32"/>
      </w:rPr>
    </w:pPr>
    <w:r>
      <w:rPr>
        <w:rFonts w:asciiTheme="minorHAnsi" w:hAnsiTheme="minorHAnsi"/>
        <w:sz w:val="32"/>
      </w:rPr>
      <w:t>IOP Clinician</w:t>
    </w:r>
  </w:p>
  <w:p w14:paraId="12A519DF" w14:textId="77777777" w:rsidR="002443E9" w:rsidRPr="00F57590" w:rsidRDefault="002443E9" w:rsidP="003B4E7A">
    <w:pPr>
      <w:pStyle w:val="Heading3"/>
      <w:spacing w:after="0"/>
      <w:ind w:left="0"/>
      <w:jc w:val="center"/>
      <w:rPr>
        <w:rFonts w:asciiTheme="minorHAnsi" w:hAnsiTheme="minorHAnsi"/>
        <w:i/>
        <w:sz w:val="24"/>
      </w:rPr>
    </w:pPr>
    <w:r w:rsidRPr="00F57590">
      <w:rPr>
        <w:rFonts w:asciiTheme="minorHAnsi" w:hAnsiTheme="minorHAnsi"/>
        <w:i/>
        <w:sz w:val="24"/>
      </w:rPr>
      <w:t>Position Description</w:t>
    </w:r>
  </w:p>
  <w:p w14:paraId="12A519E0" w14:textId="77777777" w:rsidR="002443E9" w:rsidRDefault="002443E9" w:rsidP="003B4E7A">
    <w:pPr>
      <w:pStyle w:val="Header"/>
    </w:pPr>
  </w:p>
  <w:p w14:paraId="12A519E1" w14:textId="77777777" w:rsidR="002443E9" w:rsidRDefault="00244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96FC8"/>
    <w:multiLevelType w:val="multilevel"/>
    <w:tmpl w:val="F128380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1EA0E69"/>
    <w:multiLevelType w:val="hybridMultilevel"/>
    <w:tmpl w:val="2EB2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F6122A"/>
    <w:multiLevelType w:val="hybridMultilevel"/>
    <w:tmpl w:val="CCD4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0C0A02"/>
    <w:multiLevelType w:val="hybridMultilevel"/>
    <w:tmpl w:val="2850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7D2C3F"/>
    <w:multiLevelType w:val="hybridMultilevel"/>
    <w:tmpl w:val="2C04F3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03126CC"/>
    <w:multiLevelType w:val="hybridMultilevel"/>
    <w:tmpl w:val="4564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01108"/>
    <w:multiLevelType w:val="hybridMultilevel"/>
    <w:tmpl w:val="35C2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40DED"/>
    <w:multiLevelType w:val="hybridMultilevel"/>
    <w:tmpl w:val="59A47166"/>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519C0"/>
    <w:multiLevelType w:val="hybridMultilevel"/>
    <w:tmpl w:val="38D0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334BAB"/>
    <w:multiLevelType w:val="hybridMultilevel"/>
    <w:tmpl w:val="3056A690"/>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1" w15:restartNumberingAfterBreak="0">
    <w:nsid w:val="3A9053F5"/>
    <w:multiLevelType w:val="hybridMultilevel"/>
    <w:tmpl w:val="C4C2037E"/>
    <w:lvl w:ilvl="0" w:tplc="04090001">
      <w:start w:val="1"/>
      <w:numFmt w:val="bullet"/>
      <w:lvlText w:val=""/>
      <w:lvlJc w:val="left"/>
      <w:pPr>
        <w:ind w:left="78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971E48"/>
    <w:multiLevelType w:val="multilevel"/>
    <w:tmpl w:val="EB000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66D63"/>
    <w:multiLevelType w:val="hybridMultilevel"/>
    <w:tmpl w:val="9BC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B57CE"/>
    <w:multiLevelType w:val="hybridMultilevel"/>
    <w:tmpl w:val="A7502AF8"/>
    <w:lvl w:ilvl="0" w:tplc="BF9C7660">
      <w:start w:val="1"/>
      <w:numFmt w:val="decimal"/>
      <w:lvlText w:val="%1."/>
      <w:lvlJc w:val="left"/>
      <w:pPr>
        <w:ind w:left="1080" w:hanging="360"/>
      </w:pPr>
      <w:rPr>
        <w:rFonts w:asciiTheme="minorHAnsi" w:hAnsiTheme="minorHAns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F778F5"/>
    <w:multiLevelType w:val="hybridMultilevel"/>
    <w:tmpl w:val="4D52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050D4"/>
    <w:multiLevelType w:val="hybridMultilevel"/>
    <w:tmpl w:val="3CB0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55A0E"/>
    <w:multiLevelType w:val="hybridMultilevel"/>
    <w:tmpl w:val="2F7AC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5E35EC"/>
    <w:multiLevelType w:val="hybridMultilevel"/>
    <w:tmpl w:val="C226B2C0"/>
    <w:lvl w:ilvl="0" w:tplc="D8FCC11A">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9B65B7"/>
    <w:multiLevelType w:val="hybridMultilevel"/>
    <w:tmpl w:val="BC84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9"/>
  </w:num>
  <w:num w:numId="13">
    <w:abstractNumId w:val="11"/>
  </w:num>
  <w:num w:numId="14">
    <w:abstractNumId w:val="15"/>
  </w:num>
  <w:num w:numId="15">
    <w:abstractNumId w:val="25"/>
  </w:num>
  <w:num w:numId="16">
    <w:abstractNumId w:val="16"/>
  </w:num>
  <w:num w:numId="17">
    <w:abstractNumId w:val="12"/>
  </w:num>
  <w:num w:numId="18">
    <w:abstractNumId w:val="29"/>
  </w:num>
  <w:num w:numId="19">
    <w:abstractNumId w:val="24"/>
  </w:num>
  <w:num w:numId="20">
    <w:abstractNumId w:val="20"/>
  </w:num>
  <w:num w:numId="21">
    <w:abstractNumId w:val="13"/>
  </w:num>
  <w:num w:numId="22">
    <w:abstractNumId w:val="18"/>
  </w:num>
  <w:num w:numId="23">
    <w:abstractNumId w:val="28"/>
  </w:num>
  <w:num w:numId="24">
    <w:abstractNumId w:val="17"/>
  </w:num>
  <w:num w:numId="25">
    <w:abstractNumId w:val="22"/>
  </w:num>
  <w:num w:numId="26">
    <w:abstractNumId w:val="26"/>
  </w:num>
  <w:num w:numId="27">
    <w:abstractNumId w:val="10"/>
  </w:num>
  <w:num w:numId="28">
    <w:abstractNumId w:val="23"/>
  </w:num>
  <w:num w:numId="29">
    <w:abstractNumId w:val="14"/>
  </w:num>
  <w:num w:numId="30">
    <w:abstractNumId w:val="2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8C"/>
    <w:rsid w:val="0000449B"/>
    <w:rsid w:val="000071F7"/>
    <w:rsid w:val="0002798A"/>
    <w:rsid w:val="00030BC4"/>
    <w:rsid w:val="00052717"/>
    <w:rsid w:val="00083002"/>
    <w:rsid w:val="00087B85"/>
    <w:rsid w:val="000A01F1"/>
    <w:rsid w:val="000A2332"/>
    <w:rsid w:val="000A4E4A"/>
    <w:rsid w:val="000A7B0A"/>
    <w:rsid w:val="000B4616"/>
    <w:rsid w:val="000C1163"/>
    <w:rsid w:val="000D2539"/>
    <w:rsid w:val="000D5937"/>
    <w:rsid w:val="000D603C"/>
    <w:rsid w:val="000E3B8C"/>
    <w:rsid w:val="000F1BCE"/>
    <w:rsid w:val="000F2DF4"/>
    <w:rsid w:val="000F6783"/>
    <w:rsid w:val="00101CD9"/>
    <w:rsid w:val="001059A0"/>
    <w:rsid w:val="00115A9B"/>
    <w:rsid w:val="00120C95"/>
    <w:rsid w:val="001452C7"/>
    <w:rsid w:val="001462F5"/>
    <w:rsid w:val="0014663E"/>
    <w:rsid w:val="00157BE2"/>
    <w:rsid w:val="00180664"/>
    <w:rsid w:val="0018528C"/>
    <w:rsid w:val="00185BA5"/>
    <w:rsid w:val="00195009"/>
    <w:rsid w:val="0019779B"/>
    <w:rsid w:val="001C7553"/>
    <w:rsid w:val="001D2C6E"/>
    <w:rsid w:val="001D7F69"/>
    <w:rsid w:val="001F011F"/>
    <w:rsid w:val="001F2E18"/>
    <w:rsid w:val="001F6F4A"/>
    <w:rsid w:val="00200084"/>
    <w:rsid w:val="0021061B"/>
    <w:rsid w:val="00212276"/>
    <w:rsid w:val="0021757D"/>
    <w:rsid w:val="00244090"/>
    <w:rsid w:val="002443E9"/>
    <w:rsid w:val="00244F0D"/>
    <w:rsid w:val="00250014"/>
    <w:rsid w:val="00252146"/>
    <w:rsid w:val="002522C7"/>
    <w:rsid w:val="00254D4B"/>
    <w:rsid w:val="00271F14"/>
    <w:rsid w:val="00275BB5"/>
    <w:rsid w:val="002839C8"/>
    <w:rsid w:val="00286F6A"/>
    <w:rsid w:val="00290270"/>
    <w:rsid w:val="00291C8C"/>
    <w:rsid w:val="00293298"/>
    <w:rsid w:val="002A1ECE"/>
    <w:rsid w:val="002A2510"/>
    <w:rsid w:val="002A733C"/>
    <w:rsid w:val="002B4D1D"/>
    <w:rsid w:val="002C10B1"/>
    <w:rsid w:val="002D222A"/>
    <w:rsid w:val="002D486E"/>
    <w:rsid w:val="002F147A"/>
    <w:rsid w:val="002F44C2"/>
    <w:rsid w:val="00302940"/>
    <w:rsid w:val="003076FD"/>
    <w:rsid w:val="0031270C"/>
    <w:rsid w:val="00317005"/>
    <w:rsid w:val="0032297C"/>
    <w:rsid w:val="00335259"/>
    <w:rsid w:val="00381296"/>
    <w:rsid w:val="003929F1"/>
    <w:rsid w:val="003A1B63"/>
    <w:rsid w:val="003A41A1"/>
    <w:rsid w:val="003B2326"/>
    <w:rsid w:val="003B4E7A"/>
    <w:rsid w:val="003C7DD1"/>
    <w:rsid w:val="003C7EA2"/>
    <w:rsid w:val="003E38B5"/>
    <w:rsid w:val="003E51E3"/>
    <w:rsid w:val="003F1D46"/>
    <w:rsid w:val="00416C24"/>
    <w:rsid w:val="00422F8B"/>
    <w:rsid w:val="004270EC"/>
    <w:rsid w:val="00434AC9"/>
    <w:rsid w:val="00437ED0"/>
    <w:rsid w:val="00440CD8"/>
    <w:rsid w:val="00441B1F"/>
    <w:rsid w:val="00443837"/>
    <w:rsid w:val="00450F66"/>
    <w:rsid w:val="004552F6"/>
    <w:rsid w:val="00461739"/>
    <w:rsid w:val="00461CB1"/>
    <w:rsid w:val="00467865"/>
    <w:rsid w:val="0048467C"/>
    <w:rsid w:val="0048685F"/>
    <w:rsid w:val="0049041E"/>
    <w:rsid w:val="004A1437"/>
    <w:rsid w:val="004A2A8D"/>
    <w:rsid w:val="004A4198"/>
    <w:rsid w:val="004A54EA"/>
    <w:rsid w:val="004B0578"/>
    <w:rsid w:val="004B64B3"/>
    <w:rsid w:val="004B68FD"/>
    <w:rsid w:val="004C2FEE"/>
    <w:rsid w:val="004D0D2D"/>
    <w:rsid w:val="004E2E95"/>
    <w:rsid w:val="004E34C6"/>
    <w:rsid w:val="004F1235"/>
    <w:rsid w:val="004F50CA"/>
    <w:rsid w:val="004F62AD"/>
    <w:rsid w:val="00501AE8"/>
    <w:rsid w:val="00504B65"/>
    <w:rsid w:val="005114CE"/>
    <w:rsid w:val="0052122B"/>
    <w:rsid w:val="005313F2"/>
    <w:rsid w:val="00535884"/>
    <w:rsid w:val="00542885"/>
    <w:rsid w:val="00545F0C"/>
    <w:rsid w:val="00555214"/>
    <w:rsid w:val="005557F6"/>
    <w:rsid w:val="00563778"/>
    <w:rsid w:val="005820BC"/>
    <w:rsid w:val="005A0F7E"/>
    <w:rsid w:val="005B2EEB"/>
    <w:rsid w:val="005B4AE2"/>
    <w:rsid w:val="005C3D49"/>
    <w:rsid w:val="005C435C"/>
    <w:rsid w:val="005D180A"/>
    <w:rsid w:val="005E63CC"/>
    <w:rsid w:val="005F6E87"/>
    <w:rsid w:val="00613129"/>
    <w:rsid w:val="00617C65"/>
    <w:rsid w:val="00655ECD"/>
    <w:rsid w:val="00682C69"/>
    <w:rsid w:val="006D2635"/>
    <w:rsid w:val="006D30C5"/>
    <w:rsid w:val="006D779C"/>
    <w:rsid w:val="006E4F63"/>
    <w:rsid w:val="006E729E"/>
    <w:rsid w:val="006F0E89"/>
    <w:rsid w:val="006F5406"/>
    <w:rsid w:val="006F7483"/>
    <w:rsid w:val="00720473"/>
    <w:rsid w:val="007229D0"/>
    <w:rsid w:val="00726342"/>
    <w:rsid w:val="00735753"/>
    <w:rsid w:val="007434DF"/>
    <w:rsid w:val="00743B34"/>
    <w:rsid w:val="00743BDD"/>
    <w:rsid w:val="00751F35"/>
    <w:rsid w:val="0075333F"/>
    <w:rsid w:val="00755234"/>
    <w:rsid w:val="007602AC"/>
    <w:rsid w:val="00764CB4"/>
    <w:rsid w:val="007665A5"/>
    <w:rsid w:val="00772D6C"/>
    <w:rsid w:val="00774B67"/>
    <w:rsid w:val="00793AC6"/>
    <w:rsid w:val="007A71DE"/>
    <w:rsid w:val="007B199B"/>
    <w:rsid w:val="007B5C94"/>
    <w:rsid w:val="007B6119"/>
    <w:rsid w:val="007C1DA0"/>
    <w:rsid w:val="007C1F43"/>
    <w:rsid w:val="007D734D"/>
    <w:rsid w:val="007E2A15"/>
    <w:rsid w:val="007E56C4"/>
    <w:rsid w:val="007E7121"/>
    <w:rsid w:val="007E714A"/>
    <w:rsid w:val="00806E6F"/>
    <w:rsid w:val="008107D6"/>
    <w:rsid w:val="00820124"/>
    <w:rsid w:val="00836793"/>
    <w:rsid w:val="00841645"/>
    <w:rsid w:val="00852EC6"/>
    <w:rsid w:val="00854459"/>
    <w:rsid w:val="008553D4"/>
    <w:rsid w:val="0088782D"/>
    <w:rsid w:val="008A0543"/>
    <w:rsid w:val="008B24BB"/>
    <w:rsid w:val="008B303B"/>
    <w:rsid w:val="008B390F"/>
    <w:rsid w:val="008B57DD"/>
    <w:rsid w:val="008B7081"/>
    <w:rsid w:val="008D40FF"/>
    <w:rsid w:val="00902964"/>
    <w:rsid w:val="009126F8"/>
    <w:rsid w:val="009423CC"/>
    <w:rsid w:val="0094790F"/>
    <w:rsid w:val="00956FB9"/>
    <w:rsid w:val="00966B90"/>
    <w:rsid w:val="009737B7"/>
    <w:rsid w:val="009742F3"/>
    <w:rsid w:val="009802C4"/>
    <w:rsid w:val="00984313"/>
    <w:rsid w:val="009973A4"/>
    <w:rsid w:val="009976D9"/>
    <w:rsid w:val="00997A3E"/>
    <w:rsid w:val="009A4EA3"/>
    <w:rsid w:val="009A55DC"/>
    <w:rsid w:val="009B5EF7"/>
    <w:rsid w:val="009C220D"/>
    <w:rsid w:val="009C7C4B"/>
    <w:rsid w:val="009D4C4A"/>
    <w:rsid w:val="009E1F74"/>
    <w:rsid w:val="009F7FE3"/>
    <w:rsid w:val="00A02723"/>
    <w:rsid w:val="00A13498"/>
    <w:rsid w:val="00A211B2"/>
    <w:rsid w:val="00A2727E"/>
    <w:rsid w:val="00A35524"/>
    <w:rsid w:val="00A51AAD"/>
    <w:rsid w:val="00A74F99"/>
    <w:rsid w:val="00A82563"/>
    <w:rsid w:val="00A82BA3"/>
    <w:rsid w:val="00A8607C"/>
    <w:rsid w:val="00A94ACC"/>
    <w:rsid w:val="00AA34ED"/>
    <w:rsid w:val="00AE6FA4"/>
    <w:rsid w:val="00B0344D"/>
    <w:rsid w:val="00B03907"/>
    <w:rsid w:val="00B05A6B"/>
    <w:rsid w:val="00B11811"/>
    <w:rsid w:val="00B16BA3"/>
    <w:rsid w:val="00B23BAE"/>
    <w:rsid w:val="00B311E1"/>
    <w:rsid w:val="00B3647A"/>
    <w:rsid w:val="00B4735C"/>
    <w:rsid w:val="00B73970"/>
    <w:rsid w:val="00B90EC2"/>
    <w:rsid w:val="00BA1D15"/>
    <w:rsid w:val="00BA268F"/>
    <w:rsid w:val="00BA651A"/>
    <w:rsid w:val="00BD0F4B"/>
    <w:rsid w:val="00BD155B"/>
    <w:rsid w:val="00BE00E5"/>
    <w:rsid w:val="00BF661A"/>
    <w:rsid w:val="00C079CA"/>
    <w:rsid w:val="00C106E6"/>
    <w:rsid w:val="00C22FA7"/>
    <w:rsid w:val="00C5330F"/>
    <w:rsid w:val="00C66CD0"/>
    <w:rsid w:val="00C67741"/>
    <w:rsid w:val="00C74647"/>
    <w:rsid w:val="00C76039"/>
    <w:rsid w:val="00C76480"/>
    <w:rsid w:val="00C80AD2"/>
    <w:rsid w:val="00C8353D"/>
    <w:rsid w:val="00C92FD6"/>
    <w:rsid w:val="00C966CC"/>
    <w:rsid w:val="00CA28E6"/>
    <w:rsid w:val="00CD247C"/>
    <w:rsid w:val="00CD6307"/>
    <w:rsid w:val="00CF75E9"/>
    <w:rsid w:val="00D03A13"/>
    <w:rsid w:val="00D126A7"/>
    <w:rsid w:val="00D13D13"/>
    <w:rsid w:val="00D14E73"/>
    <w:rsid w:val="00D15333"/>
    <w:rsid w:val="00D204C0"/>
    <w:rsid w:val="00D4274D"/>
    <w:rsid w:val="00D6155E"/>
    <w:rsid w:val="00D90A75"/>
    <w:rsid w:val="00DA4B5C"/>
    <w:rsid w:val="00DC3FF0"/>
    <w:rsid w:val="00DC47A2"/>
    <w:rsid w:val="00DE1551"/>
    <w:rsid w:val="00DE7FB7"/>
    <w:rsid w:val="00DF73F2"/>
    <w:rsid w:val="00E015BA"/>
    <w:rsid w:val="00E11F3A"/>
    <w:rsid w:val="00E13910"/>
    <w:rsid w:val="00E20DDA"/>
    <w:rsid w:val="00E32A8B"/>
    <w:rsid w:val="00E33B63"/>
    <w:rsid w:val="00E36054"/>
    <w:rsid w:val="00E37E7B"/>
    <w:rsid w:val="00E41819"/>
    <w:rsid w:val="00E45CCF"/>
    <w:rsid w:val="00E463F0"/>
    <w:rsid w:val="00E46D79"/>
    <w:rsid w:val="00E46E04"/>
    <w:rsid w:val="00E568D8"/>
    <w:rsid w:val="00E6344B"/>
    <w:rsid w:val="00E65C0C"/>
    <w:rsid w:val="00E81AAE"/>
    <w:rsid w:val="00E87396"/>
    <w:rsid w:val="00EA2FB8"/>
    <w:rsid w:val="00EA3C08"/>
    <w:rsid w:val="00EA6047"/>
    <w:rsid w:val="00EB478A"/>
    <w:rsid w:val="00EC42A3"/>
    <w:rsid w:val="00ED73E8"/>
    <w:rsid w:val="00EE6FFF"/>
    <w:rsid w:val="00F02A61"/>
    <w:rsid w:val="00F05DF7"/>
    <w:rsid w:val="00F06A90"/>
    <w:rsid w:val="00F0770C"/>
    <w:rsid w:val="00F12494"/>
    <w:rsid w:val="00F15664"/>
    <w:rsid w:val="00F416FF"/>
    <w:rsid w:val="00F42893"/>
    <w:rsid w:val="00F57590"/>
    <w:rsid w:val="00F6143A"/>
    <w:rsid w:val="00F661CA"/>
    <w:rsid w:val="00F7313A"/>
    <w:rsid w:val="00F74411"/>
    <w:rsid w:val="00F74447"/>
    <w:rsid w:val="00F80577"/>
    <w:rsid w:val="00F83033"/>
    <w:rsid w:val="00F8372F"/>
    <w:rsid w:val="00F90537"/>
    <w:rsid w:val="00F966AA"/>
    <w:rsid w:val="00F972FC"/>
    <w:rsid w:val="00FA6F86"/>
    <w:rsid w:val="00FB538F"/>
    <w:rsid w:val="00FB5EB0"/>
    <w:rsid w:val="00FC3071"/>
    <w:rsid w:val="00FD5902"/>
    <w:rsid w:val="00FE2185"/>
    <w:rsid w:val="00FF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A5194A"/>
  <w15:docId w15:val="{5FEE01FF-0F22-404E-9737-64E870D2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link w:val="Heading1Char"/>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Header">
    <w:name w:val="header"/>
    <w:basedOn w:val="Normal"/>
    <w:link w:val="HeaderChar"/>
    <w:rsid w:val="00302940"/>
    <w:pPr>
      <w:tabs>
        <w:tab w:val="center" w:pos="4680"/>
        <w:tab w:val="right" w:pos="9360"/>
      </w:tabs>
    </w:pPr>
  </w:style>
  <w:style w:type="character" w:customStyle="1" w:styleId="HeaderChar">
    <w:name w:val="Header Char"/>
    <w:basedOn w:val="DefaultParagraphFont"/>
    <w:link w:val="Header"/>
    <w:rsid w:val="00302940"/>
    <w:rPr>
      <w:rFonts w:ascii="Tahoma" w:hAnsi="Tahoma"/>
      <w:sz w:val="16"/>
      <w:szCs w:val="24"/>
    </w:rPr>
  </w:style>
  <w:style w:type="paragraph" w:styleId="Footer">
    <w:name w:val="footer"/>
    <w:basedOn w:val="Normal"/>
    <w:link w:val="FooterChar"/>
    <w:rsid w:val="00302940"/>
    <w:pPr>
      <w:tabs>
        <w:tab w:val="center" w:pos="4680"/>
        <w:tab w:val="right" w:pos="9360"/>
      </w:tabs>
    </w:pPr>
  </w:style>
  <w:style w:type="character" w:customStyle="1" w:styleId="FooterChar">
    <w:name w:val="Footer Char"/>
    <w:basedOn w:val="DefaultParagraphFont"/>
    <w:link w:val="Footer"/>
    <w:rsid w:val="00302940"/>
    <w:rPr>
      <w:rFonts w:ascii="Tahoma" w:hAnsi="Tahoma"/>
      <w:sz w:val="16"/>
      <w:szCs w:val="24"/>
    </w:rPr>
  </w:style>
  <w:style w:type="character" w:styleId="PlaceholderText">
    <w:name w:val="Placeholder Text"/>
    <w:basedOn w:val="DefaultParagraphFont"/>
    <w:uiPriority w:val="99"/>
    <w:semiHidden/>
    <w:rsid w:val="006D30C5"/>
    <w:rPr>
      <w:color w:val="808080"/>
    </w:rPr>
  </w:style>
  <w:style w:type="table" w:styleId="TableGrid">
    <w:name w:val="Table Grid"/>
    <w:basedOn w:val="TableNormal"/>
    <w:rsid w:val="00416C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0E89"/>
    <w:pPr>
      <w:ind w:left="720"/>
      <w:contextualSpacing/>
    </w:pPr>
  </w:style>
  <w:style w:type="character" w:customStyle="1" w:styleId="Heading1Char">
    <w:name w:val="Heading 1 Char"/>
    <w:basedOn w:val="DefaultParagraphFont"/>
    <w:link w:val="Heading1"/>
    <w:rsid w:val="00E463F0"/>
    <w:rPr>
      <w:rFonts w:ascii="Tahoma" w:hAnsi="Tahoma"/>
      <w:b/>
      <w:caps/>
      <w:sz w:val="28"/>
      <w:szCs w:val="28"/>
    </w:rPr>
  </w:style>
  <w:style w:type="paragraph" w:styleId="Title">
    <w:name w:val="Title"/>
    <w:basedOn w:val="Normal"/>
    <w:next w:val="Normal"/>
    <w:link w:val="TitleChar"/>
    <w:qFormat/>
    <w:rsid w:val="00AA34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A34E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AA34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mmond\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100A74AA19C6DD7C249AC932333155CAC0D" ma:contentTypeVersion="0" ma:contentTypeDescription="Fill out this form." ma:contentTypeScope="" ma:versionID="a7f9e273f90ef9d12156af9063ec5dcc">
  <xsd:schema xmlns:xsd="http://www.w3.org/2001/XMLSchema" xmlns:xs="http://www.w3.org/2001/XMLSchema" xmlns:p="http://schemas.microsoft.com/office/2006/metadata/properties" xmlns:ns1="http://schemas.microsoft.com/sharepoint/v3" targetNamespace="http://schemas.microsoft.com/office/2006/metadata/properties" ma:root="true" ma:fieldsID="77b8cfcb884412bbba6d692195423fb6"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4D24-9597-466F-B675-A427F1C6EFFC}">
  <ds:schemaRefs>
    <ds:schemaRef ds:uri="http://schemas.microsoft.com/sharepoint/v3"/>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2618506-57CE-40DA-90F8-0BE79B90B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A0155-70AC-4ED1-A538-8C284BDA07DF}">
  <ds:schemaRefs>
    <ds:schemaRef ds:uri="http://schemas.microsoft.com/sharepoint/v3/contenttype/forms"/>
  </ds:schemaRefs>
</ds:datastoreItem>
</file>

<file path=customXml/itemProps4.xml><?xml version="1.0" encoding="utf-8"?>
<ds:datastoreItem xmlns:ds="http://schemas.openxmlformats.org/officeDocument/2006/customXml" ds:itemID="{B6B78A45-A469-4F0B-AB87-21146F38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Hammond</dc:creator>
  <cp:lastModifiedBy>Jesse Holly</cp:lastModifiedBy>
  <cp:revision>2</cp:revision>
  <cp:lastPrinted>2013-10-15T21:34:00Z</cp:lastPrinted>
  <dcterms:created xsi:type="dcterms:W3CDTF">2019-07-16T19:34:00Z</dcterms:created>
  <dcterms:modified xsi:type="dcterms:W3CDTF">2019-07-16T19:34:00Z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y fmtid="{D5CDD505-2E9C-101B-9397-08002B2CF9AE}" pid="3" name="ContentTypeId">
    <vt:lpwstr>0x01010100A74AA19C6DD7C249AC932333155CAC0D</vt:lpwstr>
  </property>
  <property fmtid="{D5CDD505-2E9C-101B-9397-08002B2CF9AE}" pid="4" name="_dlc_DocIdItemGuid">
    <vt:lpwstr>2ecf04cb-6f34-47f7-aa5e-0d70bab1ca4f</vt:lpwstr>
  </property>
  <property fmtid="{D5CDD505-2E9C-101B-9397-08002B2CF9AE}" pid="5" name="Draft Status">
    <vt:lpwstr>Final</vt:lpwstr>
  </property>
  <property fmtid="{D5CDD505-2E9C-101B-9397-08002B2CF9AE}" pid="6" name="Branch">
    <vt:lpwstr>&lt;NONE&gt;</vt:lpwstr>
  </property>
  <property fmtid="{D5CDD505-2E9C-101B-9397-08002B2CF9AE}" pid="7" name="REDW Contact">
    <vt:lpwstr>Cynthia Hammond</vt:lpwstr>
  </property>
  <property fmtid="{D5CDD505-2E9C-101B-9397-08002B2CF9AE}" pid="8" name="Division">
    <vt:lpwstr>&lt;NONE&gt;</vt:lpwstr>
  </property>
  <property fmtid="{D5CDD505-2E9C-101B-9397-08002B2CF9AE}" pid="9" name="Dept">
    <vt:lpwstr>&lt;NONE&gt;</vt:lpwstr>
  </property>
  <property fmtid="{D5CDD505-2E9C-101B-9397-08002B2CF9AE}" pid="10" name="_dlc_DocId">
    <vt:lpwstr>6EEPRYENR6Y4-56-74</vt:lpwstr>
  </property>
  <property fmtid="{D5CDD505-2E9C-101B-9397-08002B2CF9AE}" pid="11" name="Vacancy">
    <vt:lpwstr>&lt;UNKNOWN&gt;</vt:lpwstr>
  </property>
  <property fmtid="{D5CDD505-2E9C-101B-9397-08002B2CF9AE}" pid="12" name="_dlc_DocIdUrl">
    <vt:lpwstr>https://redwportal.com/FDIHB/positions/_layouts/DocIdRedir.aspx?ID=6EEPRYENR6Y4-56-746EEPRYENR6Y4-56-74</vt:lpwstr>
  </property>
</Properties>
</file>